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D39BB" w14:textId="56CE9C74" w:rsidR="00F0067D" w:rsidRPr="000F364F" w:rsidRDefault="00F0067D" w:rsidP="00D45D24">
      <w:pPr>
        <w:widowControl w:val="0"/>
        <w:pBdr>
          <w:top w:val="nil"/>
          <w:left w:val="nil"/>
          <w:bottom w:val="nil"/>
          <w:right w:val="nil"/>
          <w:between w:val="nil"/>
        </w:pBdr>
        <w:spacing w:line="360" w:lineRule="auto"/>
        <w:ind w:left="0" w:hanging="2"/>
        <w:jc w:val="center"/>
        <w:rPr>
          <w:rFonts w:asciiTheme="majorBidi" w:hAnsiTheme="majorBidi" w:cstheme="majorBidi"/>
          <w:b/>
          <w:u w:val="single"/>
        </w:rPr>
      </w:pPr>
      <w:r w:rsidRPr="000F364F">
        <w:rPr>
          <w:rFonts w:asciiTheme="majorBidi" w:hAnsiTheme="majorBidi" w:cstheme="majorBidi"/>
          <w:noProof/>
        </w:rPr>
        <mc:AlternateContent>
          <mc:Choice Requires="wps">
            <w:drawing>
              <wp:anchor distT="0" distB="0" distL="114300" distR="114300" simplePos="0" relativeHeight="251659776" behindDoc="0" locked="0" layoutInCell="1" allowOverlap="1" wp14:anchorId="0E3361F1" wp14:editId="64410782">
                <wp:simplePos x="0" y="0"/>
                <wp:positionH relativeFrom="column">
                  <wp:posOffset>0</wp:posOffset>
                </wp:positionH>
                <wp:positionV relativeFrom="paragraph">
                  <wp:posOffset>0</wp:posOffset>
                </wp:positionV>
                <wp:extent cx="635000" cy="635000"/>
                <wp:effectExtent l="0" t="0" r="3175" b="3175"/>
                <wp:wrapNone/>
                <wp:docPr id="5" name="Retângulo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9ED5B" id="Retângulo 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L1tIfXgIAAK0EAAAOAAAAAAAAAAAAAAAAAC4CAABkcnMvZTJvRG9jLnhtbFBL&#10;AQItABQABgAIAAAAIQCGW4fV2AAAAAUBAAAPAAAAAAAAAAAAAAAAALgEAABkcnMvZG93bnJldi54&#10;bWxQSwUGAAAAAAQABADzAAAAvQUAAAAA&#10;" filled="f" stroked="f">
                <o:lock v:ext="edit" aspectratio="t" selection="t"/>
              </v:rect>
            </w:pict>
          </mc:Fallback>
        </mc:AlternateContent>
      </w:r>
      <w:r w:rsidR="00D45D24" w:rsidRPr="000F364F">
        <w:rPr>
          <w:rFonts w:asciiTheme="majorBidi" w:hAnsiTheme="majorBidi" w:cstheme="majorBidi"/>
          <w:b/>
          <w:u w:val="single"/>
        </w:rPr>
        <w:t xml:space="preserve"> </w:t>
      </w:r>
      <w:r w:rsidRPr="000F364F">
        <w:rPr>
          <w:rFonts w:asciiTheme="majorBidi" w:hAnsiTheme="majorBidi" w:cstheme="majorBidi"/>
          <w:b/>
          <w:u w:val="single"/>
        </w:rPr>
        <w:t>ESTUDO TÉCNICO PRELIMINAR (ETP)</w:t>
      </w:r>
    </w:p>
    <w:p w14:paraId="00413465" w14:textId="77777777" w:rsidR="001C5F45" w:rsidRPr="000F364F" w:rsidRDefault="001C5F45" w:rsidP="00D656F2">
      <w:pPr>
        <w:widowControl w:val="0"/>
        <w:pBdr>
          <w:top w:val="nil"/>
          <w:left w:val="nil"/>
          <w:bottom w:val="nil"/>
          <w:right w:val="nil"/>
          <w:between w:val="nil"/>
        </w:pBdr>
        <w:spacing w:line="276" w:lineRule="auto"/>
        <w:ind w:left="0" w:hanging="2"/>
        <w:jc w:val="center"/>
        <w:rPr>
          <w:rFonts w:asciiTheme="majorBidi" w:eastAsia="Merriweather" w:hAnsiTheme="majorBidi" w:cstheme="majorBidi"/>
          <w:b/>
          <w:u w:val="single"/>
        </w:rPr>
      </w:pPr>
    </w:p>
    <w:p w14:paraId="6615B6BC" w14:textId="77777777" w:rsidR="00F0067D" w:rsidRPr="000F364F" w:rsidRDefault="00F0067D" w:rsidP="00996C49">
      <w:pPr>
        <w:spacing w:line="360" w:lineRule="auto"/>
        <w:ind w:leftChars="0" w:left="0" w:firstLineChars="0" w:firstLine="0"/>
        <w:jc w:val="both"/>
        <w:rPr>
          <w:rFonts w:asciiTheme="majorBidi" w:eastAsia="Merriweather" w:hAnsiTheme="majorBidi" w:cstheme="majorBidi"/>
        </w:rPr>
      </w:pPr>
      <w:r w:rsidRPr="000F364F">
        <w:rPr>
          <w:rFonts w:asciiTheme="majorBidi" w:eastAsia="Merriweather" w:hAnsiTheme="majorBidi" w:cstheme="majorBidi"/>
          <w:b/>
        </w:rPr>
        <w:t>I - Informações Gerais</w:t>
      </w:r>
      <w:r w:rsidRPr="000F364F">
        <w:rPr>
          <w:rFonts w:asciiTheme="majorBidi" w:eastAsia="Merriweather" w:hAnsiTheme="majorBidi" w:cstheme="majorBidi"/>
        </w:rPr>
        <w:t>:</w:t>
      </w:r>
    </w:p>
    <w:p w14:paraId="6A104926" w14:textId="77777777" w:rsidR="00F0067D" w:rsidRPr="000F364F" w:rsidRDefault="00F0067D" w:rsidP="00996C49">
      <w:pPr>
        <w:spacing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1. Processo Administrativo:</w:t>
      </w:r>
    </w:p>
    <w:p w14:paraId="09439B86" w14:textId="4DDF2083" w:rsidR="00DB0002" w:rsidRDefault="00F0067D" w:rsidP="00996C49">
      <w:pPr>
        <w:spacing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2. Setor Requisitante:</w:t>
      </w:r>
      <w:r w:rsidR="000D31ED">
        <w:rPr>
          <w:rFonts w:asciiTheme="majorBidi" w:eastAsia="Merriweather" w:hAnsiTheme="majorBidi" w:cstheme="majorBidi"/>
        </w:rPr>
        <w:t xml:space="preserve"> </w:t>
      </w:r>
      <w:r w:rsidR="000D31ED">
        <w:rPr>
          <w:rFonts w:eastAsia="Merriweather"/>
        </w:rPr>
        <w:t>Secretária de Educação</w:t>
      </w:r>
      <w:r w:rsidR="00AC4A2F">
        <w:rPr>
          <w:rFonts w:eastAsia="Merriweather"/>
        </w:rPr>
        <w:t xml:space="preserve">, </w:t>
      </w:r>
      <w:r w:rsidR="000D31ED">
        <w:rPr>
          <w:rFonts w:eastAsia="Merriweather"/>
        </w:rPr>
        <w:t>Cultura</w:t>
      </w:r>
      <w:r w:rsidR="00AC4A2F">
        <w:rPr>
          <w:rFonts w:eastAsia="Merriweather"/>
        </w:rPr>
        <w:t xml:space="preserve"> e Esporte.</w:t>
      </w:r>
    </w:p>
    <w:p w14:paraId="782C1957" w14:textId="58EF881C" w:rsidR="00F0067D" w:rsidRPr="000F364F" w:rsidRDefault="00F0067D" w:rsidP="00996C49">
      <w:pPr>
        <w:spacing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3. Equipe de Planejamento da Contratação:</w:t>
      </w:r>
      <w:r w:rsidR="00631338" w:rsidRPr="000F364F">
        <w:rPr>
          <w:rFonts w:asciiTheme="majorBidi" w:eastAsia="Merriweather" w:hAnsiTheme="majorBidi" w:cstheme="majorBidi"/>
        </w:rPr>
        <w:t xml:space="preserve"> </w:t>
      </w:r>
      <w:r w:rsidR="00F278A5" w:rsidRPr="000F364F">
        <w:rPr>
          <w:rFonts w:asciiTheme="majorBidi" w:eastAsia="Merriweather" w:hAnsiTheme="majorBidi" w:cstheme="majorBidi"/>
        </w:rPr>
        <w:t>Aline Firmino Neves Vasconcelos</w:t>
      </w:r>
      <w:r w:rsidR="00BC546C" w:rsidRPr="000F364F">
        <w:rPr>
          <w:rFonts w:asciiTheme="majorBidi" w:eastAsia="Merriweather" w:hAnsiTheme="majorBidi" w:cstheme="majorBidi"/>
        </w:rPr>
        <w:t xml:space="preserve"> – Secretária de Educação e Cultura</w:t>
      </w:r>
      <w:r w:rsidR="00B619C7">
        <w:rPr>
          <w:rFonts w:asciiTheme="majorBidi" w:eastAsia="Merriweather" w:hAnsiTheme="majorBidi" w:cstheme="majorBidi"/>
        </w:rPr>
        <w:t xml:space="preserve">; </w:t>
      </w:r>
      <w:bookmarkStart w:id="0" w:name="_Hlk204325721"/>
      <w:proofErr w:type="spellStart"/>
      <w:r w:rsidR="00B619C7" w:rsidRPr="00CF5765">
        <w:t>Rozinéia</w:t>
      </w:r>
      <w:proofErr w:type="spellEnd"/>
      <w:r w:rsidR="00B619C7" w:rsidRPr="00CF5765">
        <w:t xml:space="preserve"> Mesquita Pavão</w:t>
      </w:r>
      <w:bookmarkEnd w:id="0"/>
      <w:r w:rsidR="00B619C7">
        <w:t xml:space="preserve"> – Diretora do CMEI Rotary</w:t>
      </w:r>
      <w:r w:rsidR="004178B7" w:rsidRPr="000F364F">
        <w:rPr>
          <w:rFonts w:asciiTheme="majorBidi" w:eastAsia="Merriweather" w:hAnsiTheme="majorBidi" w:cstheme="majorBidi"/>
        </w:rPr>
        <w:t>.</w:t>
      </w:r>
    </w:p>
    <w:p w14:paraId="4ED50C73" w14:textId="77777777" w:rsidR="00F0067D" w:rsidRPr="000F364F" w:rsidRDefault="00F0067D" w:rsidP="00D656F2">
      <w:pPr>
        <w:spacing w:line="276" w:lineRule="auto"/>
        <w:ind w:left="0" w:hanging="2"/>
        <w:jc w:val="both"/>
        <w:rPr>
          <w:rFonts w:asciiTheme="majorBidi" w:eastAsia="Merriweather" w:hAnsiTheme="majorBidi" w:cstheme="majorBidi"/>
        </w:rPr>
      </w:pPr>
    </w:p>
    <w:p w14:paraId="5E4B7CB4" w14:textId="77777777" w:rsidR="00F0067D" w:rsidRPr="000F364F" w:rsidRDefault="00F0067D" w:rsidP="00FB36EB">
      <w:pPr>
        <w:spacing w:after="360"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b/>
        </w:rPr>
        <w:t>II - Diagnóstico da Situação Atual</w:t>
      </w:r>
      <w:r w:rsidRPr="000F364F">
        <w:rPr>
          <w:rFonts w:asciiTheme="majorBidi" w:eastAsia="Merriweather" w:hAnsiTheme="majorBidi" w:cstheme="majorBidi"/>
        </w:rPr>
        <w:t>:</w:t>
      </w:r>
    </w:p>
    <w:p w14:paraId="759FA0B6" w14:textId="106EFEDB" w:rsidR="00924AAC" w:rsidRPr="000F364F" w:rsidRDefault="00F0067D" w:rsidP="00852560">
      <w:pPr>
        <w:numPr>
          <w:ilvl w:val="0"/>
          <w:numId w:val="10"/>
        </w:numPr>
        <w:spacing w:after="24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Descrição do problema a ser resolvido ou da necessidade apresentada (artigo 15, caput,</w:t>
      </w:r>
      <w:r w:rsidR="00261E11" w:rsidRPr="000F364F">
        <w:rPr>
          <w:rFonts w:asciiTheme="majorBidi" w:eastAsia="Merriweather" w:hAnsiTheme="majorBidi" w:cstheme="majorBidi"/>
        </w:rPr>
        <w:t xml:space="preserve"> </w:t>
      </w:r>
      <w:r w:rsidRPr="000F364F">
        <w:rPr>
          <w:rFonts w:asciiTheme="majorBidi" w:eastAsia="Merriweather" w:hAnsiTheme="majorBidi" w:cstheme="majorBidi"/>
        </w:rPr>
        <w:t>§1º do Decreto nº 3.537/2023):</w:t>
      </w:r>
    </w:p>
    <w:p w14:paraId="174FF3AC" w14:textId="77777777" w:rsidR="00B517C9" w:rsidRPr="00693B0E" w:rsidRDefault="00714821" w:rsidP="002B325A">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 xml:space="preserve">Necessidade de </w:t>
      </w:r>
      <w:r w:rsidR="004178B7" w:rsidRPr="00693B0E">
        <w:rPr>
          <w:rFonts w:asciiTheme="majorBidi" w:eastAsia="Merriweather" w:hAnsiTheme="majorBidi" w:cstheme="majorBidi"/>
        </w:rPr>
        <w:t>contratação de</w:t>
      </w:r>
      <w:r w:rsidR="00B517C9" w:rsidRPr="00693B0E">
        <w:rPr>
          <w:rFonts w:asciiTheme="majorBidi" w:eastAsia="Merriweather" w:hAnsiTheme="majorBidi" w:cstheme="majorBidi"/>
        </w:rPr>
        <w:t xml:space="preserve"> empresa especializada para aquisição e prestação de serviço de instalação de </w:t>
      </w:r>
      <w:proofErr w:type="gramStart"/>
      <w:r w:rsidR="00B517C9" w:rsidRPr="00693B0E">
        <w:rPr>
          <w:rFonts w:asciiTheme="majorBidi" w:eastAsia="Merriweather" w:hAnsiTheme="majorBidi" w:cstheme="majorBidi"/>
        </w:rPr>
        <w:t>câmeras</w:t>
      </w:r>
      <w:proofErr w:type="gramEnd"/>
      <w:r w:rsidR="00B517C9" w:rsidRPr="00693B0E">
        <w:rPr>
          <w:rFonts w:asciiTheme="majorBidi" w:eastAsia="Merriweather" w:hAnsiTheme="majorBidi" w:cstheme="majorBidi"/>
        </w:rPr>
        <w:t xml:space="preserve"> e equipamentos oriundas de emenda impositiva para o Centro Municipal de Educação Infantil Rotary.</w:t>
      </w:r>
      <w:bookmarkStart w:id="1" w:name="_Hlk196726591"/>
    </w:p>
    <w:p w14:paraId="4D0DE5D5" w14:textId="2315ED68" w:rsidR="00156998" w:rsidRPr="00693B0E" w:rsidRDefault="00156998" w:rsidP="002B325A">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A presença de sistemas de segurança contribui para um ambiente de trabalho mais seguro para os funcionários e para os alunos que frequentam o centro municipal de educação infantil.</w:t>
      </w:r>
    </w:p>
    <w:bookmarkEnd w:id="1"/>
    <w:p w14:paraId="61047704" w14:textId="7D055217" w:rsidR="00836375" w:rsidRPr="00693B0E" w:rsidRDefault="00544BA5" w:rsidP="002B325A">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 xml:space="preserve">Com a instalação de câmeras em pontos estratégicos do centro de educação infantil, será possível monitorar constantemente todas as áreas internas e externas. </w:t>
      </w:r>
    </w:p>
    <w:p w14:paraId="236C0665" w14:textId="6A08F63F" w:rsidR="00544BA5" w:rsidRPr="00693B0E" w:rsidRDefault="00544BA5" w:rsidP="002B325A">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No ambiente escolar, onde há grande fluxo de crianças e adultos, a segurança é prioridade. A instalação de câmeras permite maior controle e acompanhamento das atividades, oferecendo maior tranquilidade a todos, além de auxiliar na resolução de conflitos ou incidentes que possam ocorrer no espaço escolar.</w:t>
      </w:r>
    </w:p>
    <w:p w14:paraId="2D6B50A3" w14:textId="0B1C185E" w:rsidR="00544BA5" w:rsidRDefault="00544BA5" w:rsidP="002B325A">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Por fim, a medida não apenas melhora a segurança do ambiente escolar, mas traz tranquilidade para as famílias, alunos e funcionários, contribuindo para um clima escolar mais saudável e protegido.</w:t>
      </w:r>
    </w:p>
    <w:p w14:paraId="4326DA6E" w14:textId="77777777" w:rsidR="00BC72B6" w:rsidRPr="000F364F" w:rsidRDefault="00BC72B6" w:rsidP="00714821">
      <w:pPr>
        <w:spacing w:line="276" w:lineRule="auto"/>
        <w:ind w:leftChars="0" w:left="0" w:firstLineChars="0" w:firstLine="720"/>
        <w:jc w:val="both"/>
        <w:rPr>
          <w:rFonts w:asciiTheme="majorBidi" w:eastAsia="Merriweather" w:hAnsiTheme="majorBidi" w:cstheme="majorBidi"/>
        </w:rPr>
      </w:pPr>
    </w:p>
    <w:p w14:paraId="44969789" w14:textId="77777777" w:rsidR="00F0067D" w:rsidRPr="000F364F" w:rsidRDefault="00F0067D" w:rsidP="00996C49">
      <w:pPr>
        <w:numPr>
          <w:ilvl w:val="0"/>
          <w:numId w:val="10"/>
        </w:numPr>
        <w:spacing w:after="12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Alinhamento entre a contratação e o planejamento da Administração (artigo 15, §1º, II, do Decreto nº 3.537/2023):</w:t>
      </w:r>
    </w:p>
    <w:p w14:paraId="604039FC" w14:textId="1F12C5A2" w:rsidR="00F0067D" w:rsidRPr="00693B0E" w:rsidRDefault="00714821" w:rsidP="00F12233">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O objeto da contratação está previsto no Plano de Contratações Anual 202</w:t>
      </w:r>
      <w:r w:rsidR="00CB1E4D" w:rsidRPr="00693B0E">
        <w:rPr>
          <w:rFonts w:asciiTheme="majorBidi" w:eastAsia="Merriweather" w:hAnsiTheme="majorBidi" w:cstheme="majorBidi"/>
        </w:rPr>
        <w:t>5</w:t>
      </w:r>
      <w:r w:rsidRPr="00693B0E">
        <w:rPr>
          <w:rFonts w:asciiTheme="majorBidi" w:eastAsia="Merriweather" w:hAnsiTheme="majorBidi" w:cstheme="majorBidi"/>
        </w:rPr>
        <w:t xml:space="preserve">, </w:t>
      </w:r>
      <w:bookmarkStart w:id="2" w:name="_Hlk191633218"/>
      <w:r w:rsidRPr="00693B0E">
        <w:rPr>
          <w:rFonts w:asciiTheme="majorBidi" w:eastAsia="Merriweather" w:hAnsiTheme="majorBidi" w:cstheme="majorBidi"/>
        </w:rPr>
        <w:t xml:space="preserve">publicado no Diário Oficial do Município de Bandeirantes, Edição nº </w:t>
      </w:r>
      <w:r w:rsidR="00552097" w:rsidRPr="00693B0E">
        <w:rPr>
          <w:rFonts w:asciiTheme="majorBidi" w:eastAsia="Merriweather" w:hAnsiTheme="majorBidi" w:cstheme="majorBidi"/>
        </w:rPr>
        <w:t>1</w:t>
      </w:r>
      <w:r w:rsidR="00852068" w:rsidRPr="00693B0E">
        <w:rPr>
          <w:rFonts w:asciiTheme="majorBidi" w:eastAsia="Merriweather" w:hAnsiTheme="majorBidi" w:cstheme="majorBidi"/>
        </w:rPr>
        <w:t>119</w:t>
      </w:r>
      <w:r w:rsidRPr="00693B0E">
        <w:rPr>
          <w:rFonts w:asciiTheme="majorBidi" w:eastAsia="Merriweather" w:hAnsiTheme="majorBidi" w:cstheme="majorBidi"/>
        </w:rPr>
        <w:t>, Ano 202</w:t>
      </w:r>
      <w:r w:rsidR="00552097" w:rsidRPr="00693B0E">
        <w:rPr>
          <w:rFonts w:asciiTheme="majorBidi" w:eastAsia="Merriweather" w:hAnsiTheme="majorBidi" w:cstheme="majorBidi"/>
        </w:rPr>
        <w:t>5</w:t>
      </w:r>
      <w:r w:rsidRPr="00693B0E">
        <w:rPr>
          <w:rFonts w:asciiTheme="majorBidi" w:eastAsia="Merriweather" w:hAnsiTheme="majorBidi" w:cstheme="majorBidi"/>
        </w:rPr>
        <w:t xml:space="preserve">, na data de </w:t>
      </w:r>
      <w:r w:rsidR="00852068" w:rsidRPr="00693B0E">
        <w:rPr>
          <w:rFonts w:asciiTheme="majorBidi" w:eastAsia="Merriweather" w:hAnsiTheme="majorBidi" w:cstheme="majorBidi"/>
        </w:rPr>
        <w:t>01</w:t>
      </w:r>
      <w:r w:rsidRPr="00693B0E">
        <w:rPr>
          <w:rFonts w:asciiTheme="majorBidi" w:eastAsia="Merriweather" w:hAnsiTheme="majorBidi" w:cstheme="majorBidi"/>
        </w:rPr>
        <w:t xml:space="preserve"> de </w:t>
      </w:r>
      <w:r w:rsidR="00852068" w:rsidRPr="00693B0E">
        <w:rPr>
          <w:rFonts w:asciiTheme="majorBidi" w:eastAsia="Merriweather" w:hAnsiTheme="majorBidi" w:cstheme="majorBidi"/>
        </w:rPr>
        <w:t>agosto</w:t>
      </w:r>
      <w:r w:rsidRPr="00693B0E">
        <w:rPr>
          <w:rFonts w:asciiTheme="majorBidi" w:eastAsia="Merriweather" w:hAnsiTheme="majorBidi" w:cstheme="majorBidi"/>
        </w:rPr>
        <w:t xml:space="preserve"> de 202</w:t>
      </w:r>
      <w:bookmarkEnd w:id="2"/>
      <w:r w:rsidR="00552097" w:rsidRPr="00693B0E">
        <w:rPr>
          <w:rFonts w:asciiTheme="majorBidi" w:eastAsia="Merriweather" w:hAnsiTheme="majorBidi" w:cstheme="majorBidi"/>
        </w:rPr>
        <w:t>5</w:t>
      </w:r>
      <w:r w:rsidR="00F0067D" w:rsidRPr="00693B0E">
        <w:rPr>
          <w:rFonts w:asciiTheme="majorBidi" w:eastAsia="Merriweather" w:hAnsiTheme="majorBidi" w:cstheme="majorBidi"/>
        </w:rPr>
        <w:t>.</w:t>
      </w:r>
    </w:p>
    <w:p w14:paraId="47BEB63D" w14:textId="234355CE" w:rsidR="005E7011" w:rsidRPr="00693B0E" w:rsidRDefault="005E7011" w:rsidP="00F12233">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lastRenderedPageBreak/>
        <w:t xml:space="preserve">O referido </w:t>
      </w:r>
      <w:r w:rsidR="00E644FD" w:rsidRPr="00693B0E">
        <w:rPr>
          <w:rFonts w:asciiTheme="majorBidi" w:eastAsia="Merriweather" w:hAnsiTheme="majorBidi" w:cstheme="majorBidi"/>
        </w:rPr>
        <w:t>serviço</w:t>
      </w:r>
      <w:r w:rsidRPr="00693B0E">
        <w:rPr>
          <w:rFonts w:asciiTheme="majorBidi" w:eastAsia="Merriweather" w:hAnsiTheme="majorBidi" w:cstheme="majorBidi"/>
        </w:rPr>
        <w:t xml:space="preserve"> </w:t>
      </w:r>
      <w:r w:rsidR="00E644FD" w:rsidRPr="00693B0E">
        <w:rPr>
          <w:rFonts w:asciiTheme="majorBidi" w:eastAsia="Merriweather" w:hAnsiTheme="majorBidi" w:cstheme="majorBidi"/>
        </w:rPr>
        <w:t>é</w:t>
      </w:r>
      <w:r w:rsidRPr="00693B0E">
        <w:rPr>
          <w:rFonts w:asciiTheme="majorBidi" w:eastAsia="Merriweather" w:hAnsiTheme="majorBidi" w:cstheme="majorBidi"/>
        </w:rPr>
        <w:t xml:space="preserve"> de natureza comum, tendo em vista que seu padr</w:t>
      </w:r>
      <w:r w:rsidR="00E644FD" w:rsidRPr="00693B0E">
        <w:rPr>
          <w:rFonts w:asciiTheme="majorBidi" w:eastAsia="Merriweather" w:hAnsiTheme="majorBidi" w:cstheme="majorBidi"/>
        </w:rPr>
        <w:t>ão</w:t>
      </w:r>
      <w:r w:rsidRPr="00693B0E">
        <w:rPr>
          <w:rFonts w:asciiTheme="majorBidi" w:eastAsia="Merriweather" w:hAnsiTheme="majorBidi" w:cstheme="majorBidi"/>
        </w:rPr>
        <w:t xml:space="preserve"> de desempenho e qualidade podem ser objetivamente definidos pelo edital, por meio de especificações usuais de mercado, nos termos do art. 6º, XIII da Lei Federal nº 14.133/2021.</w:t>
      </w:r>
    </w:p>
    <w:p w14:paraId="1AFD62DF" w14:textId="5C2C89C3" w:rsidR="00F0067D" w:rsidRDefault="00450B84" w:rsidP="009015F2">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 xml:space="preserve">A contratação de empresa especializada para aquisição e prestação de serviço de instalação de </w:t>
      </w:r>
      <w:proofErr w:type="gramStart"/>
      <w:r w:rsidRPr="00693B0E">
        <w:rPr>
          <w:rFonts w:asciiTheme="majorBidi" w:eastAsia="Merriweather" w:hAnsiTheme="majorBidi" w:cstheme="majorBidi"/>
        </w:rPr>
        <w:t>câmeras</w:t>
      </w:r>
      <w:proofErr w:type="gramEnd"/>
      <w:r w:rsidRPr="00693B0E">
        <w:rPr>
          <w:rFonts w:asciiTheme="majorBidi" w:eastAsia="Merriweather" w:hAnsiTheme="majorBidi" w:cstheme="majorBidi"/>
        </w:rPr>
        <w:t xml:space="preserve"> para o Centro Municipal de Educação Infantil, utilizando recurso de emenda impositiva. Além de garantir a correta aplicação do recurso público, essa ação promove um impacto positivo direto na qualidade do ambiente escolar, contribuindo para o bem estar de alunos e funcion</w:t>
      </w:r>
      <w:r w:rsidR="009015F2" w:rsidRPr="00693B0E">
        <w:rPr>
          <w:rFonts w:asciiTheme="majorBidi" w:eastAsia="Merriweather" w:hAnsiTheme="majorBidi" w:cstheme="majorBidi"/>
        </w:rPr>
        <w:t>ários e reforçando a transparência e a eficiência da gestão pública.</w:t>
      </w:r>
    </w:p>
    <w:p w14:paraId="18EEEE6A" w14:textId="404919F7" w:rsidR="00450B84" w:rsidRPr="000F364F" w:rsidRDefault="00450B84" w:rsidP="00450B84">
      <w:pPr>
        <w:spacing w:line="276" w:lineRule="auto"/>
        <w:ind w:leftChars="0" w:left="0" w:firstLineChars="0" w:firstLine="0"/>
        <w:jc w:val="both"/>
        <w:rPr>
          <w:rFonts w:asciiTheme="majorBidi" w:eastAsia="Merriweather" w:hAnsiTheme="majorBidi" w:cstheme="majorBidi"/>
        </w:rPr>
      </w:pPr>
    </w:p>
    <w:p w14:paraId="05C6D530" w14:textId="75317F90" w:rsidR="00F0067D" w:rsidRDefault="00F0067D" w:rsidP="00852560">
      <w:pPr>
        <w:numPr>
          <w:ilvl w:val="0"/>
          <w:numId w:val="10"/>
        </w:numPr>
        <w:spacing w:after="24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 xml:space="preserve">Descrição dos requisitos </w:t>
      </w:r>
      <w:proofErr w:type="gramStart"/>
      <w:r w:rsidRPr="000F364F">
        <w:rPr>
          <w:rFonts w:asciiTheme="majorBidi" w:eastAsia="Merriweather" w:hAnsiTheme="majorBidi" w:cstheme="majorBidi"/>
        </w:rPr>
        <w:t>da</w:t>
      </w:r>
      <w:r w:rsidR="002701D6" w:rsidRPr="000F364F">
        <w:rPr>
          <w:rFonts w:asciiTheme="majorBidi" w:eastAsia="Merriweather" w:hAnsiTheme="majorBidi" w:cstheme="majorBidi"/>
        </w:rPr>
        <w:t xml:space="preserve"> </w:t>
      </w:r>
      <w:r w:rsidRPr="000F364F">
        <w:rPr>
          <w:rFonts w:asciiTheme="majorBidi" w:eastAsia="Merriweather" w:hAnsiTheme="majorBidi" w:cstheme="majorBidi"/>
        </w:rPr>
        <w:t>potencial</w:t>
      </w:r>
      <w:proofErr w:type="gramEnd"/>
      <w:r w:rsidRPr="000F364F">
        <w:rPr>
          <w:rFonts w:asciiTheme="majorBidi" w:eastAsia="Merriweather" w:hAnsiTheme="majorBidi" w:cstheme="majorBidi"/>
        </w:rPr>
        <w:t xml:space="preserve"> contratação (artigo 15, §1º, III, do Decreto nº 3.537/2023):</w:t>
      </w:r>
    </w:p>
    <w:tbl>
      <w:tblPr>
        <w:tblStyle w:val="Tabelacomgrade"/>
        <w:tblW w:w="0" w:type="auto"/>
        <w:tblCellMar>
          <w:left w:w="57" w:type="dxa"/>
          <w:right w:w="57" w:type="dxa"/>
        </w:tblCellMar>
        <w:tblLook w:val="04A0" w:firstRow="1" w:lastRow="0" w:firstColumn="1" w:lastColumn="0" w:noHBand="0" w:noVBand="1"/>
      </w:tblPr>
      <w:tblGrid>
        <w:gridCol w:w="9487"/>
      </w:tblGrid>
      <w:tr w:rsidR="002C083D" w14:paraId="7A8B8D87" w14:textId="77777777" w:rsidTr="00E71AFB">
        <w:trPr>
          <w:trHeight w:val="1400"/>
        </w:trPr>
        <w:tc>
          <w:tcPr>
            <w:tcW w:w="9487" w:type="dxa"/>
          </w:tcPr>
          <w:p w14:paraId="48AFC79E" w14:textId="77777777" w:rsidR="0055408D" w:rsidRDefault="0055408D" w:rsidP="00E71AFB">
            <w:pPr>
              <w:spacing w:after="240" w:line="240" w:lineRule="auto"/>
              <w:ind w:leftChars="0" w:left="0" w:firstLineChars="0" w:firstLine="0"/>
              <w:jc w:val="center"/>
              <w:rPr>
                <w:rFonts w:asciiTheme="majorBidi" w:eastAsia="Merriweather" w:hAnsiTheme="majorBidi" w:cstheme="majorBidi"/>
                <w:b/>
                <w:bCs/>
                <w:sz w:val="24"/>
                <w:szCs w:val="24"/>
              </w:rPr>
            </w:pPr>
            <w:r w:rsidRPr="0055408D">
              <w:rPr>
                <w:rFonts w:asciiTheme="majorBidi" w:eastAsia="Merriweather" w:hAnsiTheme="majorBidi" w:cstheme="majorBidi"/>
                <w:b/>
                <w:bCs/>
                <w:sz w:val="24"/>
                <w:szCs w:val="24"/>
              </w:rPr>
              <w:t>LOTE ÚNICO</w:t>
            </w:r>
          </w:p>
          <w:p w14:paraId="643C5B68" w14:textId="362432D6" w:rsidR="0055408D" w:rsidRPr="0055408D" w:rsidRDefault="0055408D" w:rsidP="00E71AFB">
            <w:pPr>
              <w:spacing w:after="240" w:line="240" w:lineRule="auto"/>
              <w:ind w:leftChars="0" w:left="0" w:firstLineChars="0" w:firstLine="0"/>
              <w:jc w:val="both"/>
              <w:rPr>
                <w:rFonts w:asciiTheme="majorBidi" w:eastAsia="Merriweather" w:hAnsiTheme="majorBidi" w:cstheme="majorBidi"/>
                <w:b/>
                <w:bCs/>
                <w:sz w:val="24"/>
                <w:szCs w:val="24"/>
              </w:rPr>
            </w:pPr>
            <w:r>
              <w:rPr>
                <w:rFonts w:asciiTheme="majorBidi" w:eastAsia="Merriweather" w:hAnsiTheme="majorBidi" w:cstheme="majorBidi"/>
                <w:b/>
                <w:bCs/>
                <w:sz w:val="24"/>
                <w:szCs w:val="24"/>
              </w:rPr>
              <w:t>Fornecimento dos equipamentos abaixo relacionado, incluindo os serviços de instalação, configuração e treinamento, bem como todos os materiais necessários ao pleno funcionamento das câmeras.</w:t>
            </w:r>
          </w:p>
        </w:tc>
      </w:tr>
    </w:tbl>
    <w:tbl>
      <w:tblPr>
        <w:tblW w:w="9498" w:type="dxa"/>
        <w:tblInd w:w="-5" w:type="dxa"/>
        <w:tblLayout w:type="fixed"/>
        <w:tblCellMar>
          <w:left w:w="42" w:type="dxa"/>
          <w:right w:w="42" w:type="dxa"/>
        </w:tblCellMar>
        <w:tblLook w:val="04A0" w:firstRow="1" w:lastRow="0" w:firstColumn="1" w:lastColumn="0" w:noHBand="0" w:noVBand="1"/>
      </w:tblPr>
      <w:tblGrid>
        <w:gridCol w:w="851"/>
        <w:gridCol w:w="709"/>
        <w:gridCol w:w="1275"/>
        <w:gridCol w:w="6663"/>
      </w:tblGrid>
      <w:tr w:rsidR="004436A9" w:rsidRPr="002C402C" w14:paraId="6AA9E7DD" w14:textId="77777777" w:rsidTr="00150532">
        <w:trPr>
          <w:trHeight w:val="828"/>
        </w:trPr>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A6E856" w14:textId="77777777" w:rsidR="004436A9" w:rsidRPr="002C402C" w:rsidRDefault="004436A9" w:rsidP="00150532">
            <w:pPr>
              <w:widowControl w:val="0"/>
              <w:spacing w:line="276" w:lineRule="auto"/>
              <w:ind w:left="0" w:hanging="2"/>
              <w:jc w:val="center"/>
              <w:rPr>
                <w:rFonts w:asciiTheme="majorBidi" w:hAnsiTheme="majorBidi" w:cstheme="majorBidi"/>
                <w:sz w:val="22"/>
              </w:rPr>
            </w:pPr>
            <w:r w:rsidRPr="002C402C">
              <w:rPr>
                <w:rFonts w:asciiTheme="majorBidi" w:hAnsiTheme="majorBidi" w:cstheme="majorBidi"/>
                <w:b/>
                <w:color w:val="000000"/>
                <w:sz w:val="22"/>
              </w:rPr>
              <w:t>ITEM</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82BEB88" w14:textId="77777777" w:rsidR="004436A9" w:rsidRPr="002C402C" w:rsidRDefault="004436A9" w:rsidP="00150532">
            <w:pPr>
              <w:widowControl w:val="0"/>
              <w:spacing w:line="276" w:lineRule="auto"/>
              <w:ind w:left="0" w:hanging="2"/>
              <w:jc w:val="center"/>
              <w:rPr>
                <w:rFonts w:asciiTheme="majorBidi" w:hAnsiTheme="majorBidi" w:cstheme="majorBidi"/>
                <w:sz w:val="22"/>
              </w:rPr>
            </w:pPr>
            <w:r w:rsidRPr="002C402C">
              <w:rPr>
                <w:rFonts w:asciiTheme="majorBidi" w:hAnsiTheme="majorBidi" w:cstheme="majorBidi"/>
                <w:b/>
                <w:color w:val="000000"/>
                <w:sz w:val="22"/>
              </w:rPr>
              <w:t>QTD</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F79466" w14:textId="77777777" w:rsidR="004436A9" w:rsidRPr="002C402C" w:rsidRDefault="004436A9" w:rsidP="00150532">
            <w:pPr>
              <w:widowControl w:val="0"/>
              <w:spacing w:line="276" w:lineRule="auto"/>
              <w:ind w:left="0" w:hanging="2"/>
              <w:jc w:val="center"/>
              <w:rPr>
                <w:rFonts w:asciiTheme="majorBidi" w:hAnsiTheme="majorBidi" w:cstheme="majorBidi"/>
                <w:sz w:val="22"/>
              </w:rPr>
            </w:pPr>
            <w:r w:rsidRPr="002C402C">
              <w:rPr>
                <w:rFonts w:asciiTheme="majorBidi" w:hAnsiTheme="majorBidi" w:cstheme="majorBidi"/>
                <w:b/>
                <w:color w:val="000000"/>
                <w:sz w:val="22"/>
              </w:rPr>
              <w:t>CATMAT/CATSERV</w:t>
            </w:r>
          </w:p>
        </w:tc>
        <w:tc>
          <w:tcPr>
            <w:tcW w:w="66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004FEA5" w14:textId="77777777" w:rsidR="004436A9" w:rsidRPr="002C402C" w:rsidRDefault="004436A9" w:rsidP="00150532">
            <w:pPr>
              <w:widowControl w:val="0"/>
              <w:spacing w:line="276" w:lineRule="auto"/>
              <w:ind w:left="0" w:hanging="2"/>
              <w:jc w:val="center"/>
              <w:rPr>
                <w:rFonts w:asciiTheme="majorBidi" w:hAnsiTheme="majorBidi" w:cstheme="majorBidi"/>
                <w:sz w:val="22"/>
              </w:rPr>
            </w:pPr>
            <w:r w:rsidRPr="002C402C">
              <w:rPr>
                <w:rFonts w:asciiTheme="majorBidi" w:hAnsiTheme="majorBidi" w:cstheme="majorBidi"/>
                <w:b/>
                <w:color w:val="000000"/>
                <w:sz w:val="22"/>
              </w:rPr>
              <w:t xml:space="preserve">PRODUTO </w:t>
            </w:r>
          </w:p>
        </w:tc>
      </w:tr>
      <w:tr w:rsidR="004436A9" w:rsidRPr="002C402C" w14:paraId="51929592" w14:textId="77777777" w:rsidTr="00150532">
        <w:trPr>
          <w:trHeight w:val="798"/>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10705"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color w:val="000000"/>
                <w:sz w:val="20"/>
                <w:szCs w:val="20"/>
              </w:rPr>
              <w:t>1</w:t>
            </w:r>
          </w:p>
        </w:tc>
        <w:tc>
          <w:tcPr>
            <w:tcW w:w="709" w:type="dxa"/>
            <w:tcBorders>
              <w:top w:val="single" w:sz="4" w:space="0" w:color="auto"/>
              <w:left w:val="single" w:sz="4" w:space="0" w:color="auto"/>
              <w:bottom w:val="single" w:sz="4" w:space="0" w:color="auto"/>
              <w:right w:val="nil"/>
            </w:tcBorders>
            <w:shd w:val="clear" w:color="auto" w:fill="auto"/>
            <w:vAlign w:val="center"/>
          </w:tcPr>
          <w:p w14:paraId="5AE6F659"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5A2A0"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rPr>
              <w:t>485593</w:t>
            </w:r>
          </w:p>
        </w:tc>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CBC5A"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 xml:space="preserve">MODELO REFERÊNCIA: (CAMERA VIPC 1430 D) - SENSOR DE IMAGEM 1/3” CMOS; OBTURADOR ELETRÔNICO AUTOMÁTICO / MANUAL: 1/3S ~ 1/100.000S; PIXELS EFETIVOS 2560 (H) × 1440 (V) ILUMINAÇÃO MÍNIMA 0.03 LUX/F2.2 (COLORIDO, 30IRE) 0.003 LUX/F2.2 (IR LIGADO, 30 IRE); RELAÇÃO SINAL-RUÍDO &gt; 56 DB; CONTROLE DE GANHO AUTOMÁTICO / MANUAL; BALANÇO DO BRANCO AUTOMÁTICO / NATURAL / EXTERNO AUTOMÁTICO / EXTERIOR / MANUAL / PERSONALIZADO; COMPENSAÇÃO DE LUZ DE FUNDO BLC / HLC / DWDR; PERFIL REGULAR / PERFIL FIXO / AGENDAMENTO / DIA E NOITE; RAM 64 MB; ROM 16 MB; MODOS DE VÍDEO AUTOMÁTICO (ICR) / COLORIDO / PRETO E BRANCO; DETECÇÃO DE VÍDEO ATÉ 4 REGIÕES DE DETECÇÃO. </w:t>
            </w:r>
            <w:r w:rsidRPr="002C402C">
              <w:rPr>
                <w:rFonts w:asciiTheme="majorBidi" w:hAnsiTheme="majorBidi" w:cstheme="majorBidi"/>
                <w:b/>
                <w:bCs/>
                <w:color w:val="000000" w:themeColor="text1"/>
              </w:rPr>
              <w:t xml:space="preserve">LENTE: </w:t>
            </w:r>
            <w:r w:rsidRPr="002C402C">
              <w:rPr>
                <w:rFonts w:asciiTheme="majorBidi" w:hAnsiTheme="majorBidi" w:cstheme="majorBidi"/>
              </w:rPr>
              <w:t xml:space="preserve">DISTÂNCIA FOCAL 2.8 MM; ABERTURA MÁXIMA F2.2; ÂNGULO DE VISÃO H: 90° / V: 49° / D: 106°; TIPO DE LENTE FIXA; ALCANCE IR 30 METROS; IR INTELIGENTE SIM; COMPRIMENTO DE ONDA LED IR 850 NM. </w:t>
            </w:r>
            <w:r w:rsidRPr="002C402C">
              <w:rPr>
                <w:rFonts w:asciiTheme="majorBidi" w:hAnsiTheme="majorBidi" w:cstheme="majorBidi"/>
                <w:b/>
                <w:bCs/>
                <w:color w:val="000000" w:themeColor="text1"/>
              </w:rPr>
              <w:t xml:space="preserve">VÍDEO: </w:t>
            </w:r>
            <w:r w:rsidRPr="002C402C">
              <w:rPr>
                <w:rFonts w:asciiTheme="majorBidi" w:hAnsiTheme="majorBidi" w:cstheme="majorBidi"/>
              </w:rPr>
              <w:t xml:space="preserve">QUANTIDADE DE STREAMS 1 </w:t>
            </w:r>
            <w:r w:rsidRPr="002C402C">
              <w:rPr>
                <w:rFonts w:asciiTheme="majorBidi" w:hAnsiTheme="majorBidi" w:cstheme="majorBidi"/>
              </w:rPr>
              <w:lastRenderedPageBreak/>
              <w:t xml:space="preserve">PRINCIPAL, 1 EXTRA; COMPRESSÃO DE VÍDEO  H.265 / H.264 / H.264B / H.264H / MJPEG; COMPRESSÃO INTELIGENTE SIM (H.265+ E H.264+); RESOLUÇÃO DE IMAGEM 4MP (2560X1440) 3MP (2304X1296) 2MP (1920X1080) 1.3M (1280X960) 720P (1280X720) D1 (704X576 /704X480) VGA (640X480) CIF (352X288 /352X240); FOTO ATÉ 1 FOTO POR SEGUNDO; FORMATO DO VÍDEO NTSC / PAL; TAXA DE BIT H.264: 32 KBPS A 4096 KBPS H.265: 12 KBPS A 4096 KBPS; TAXA DE FRAMES 1 ~ 30 FPS. </w:t>
            </w:r>
            <w:r w:rsidRPr="002C402C">
              <w:rPr>
                <w:rFonts w:asciiTheme="majorBidi" w:hAnsiTheme="majorBidi" w:cstheme="majorBidi"/>
                <w:b/>
                <w:bCs/>
                <w:color w:val="000000" w:themeColor="text1"/>
              </w:rPr>
              <w:t xml:space="preserve">REDE: </w:t>
            </w:r>
            <w:r w:rsidRPr="002C402C">
              <w:rPr>
                <w:rFonts w:asciiTheme="majorBidi" w:hAnsiTheme="majorBidi" w:cstheme="majorBidi"/>
              </w:rPr>
              <w:t xml:space="preserve">INTERFACE RJ-45 (10/100BASE-T); THROUGHPUT MÁXIMO 24 MBPS; FUNÇÕES INTELIGENTES; MASCARAMENTO; DETECÇÃO DE MOVIMENTO; ÁREA DE INTERESSE. </w:t>
            </w:r>
            <w:r w:rsidRPr="002C402C">
              <w:rPr>
                <w:rFonts w:asciiTheme="majorBidi" w:hAnsiTheme="majorBidi" w:cstheme="majorBidi"/>
                <w:b/>
                <w:bCs/>
                <w:color w:val="000000" w:themeColor="text1"/>
              </w:rPr>
              <w:t xml:space="preserve">CARACTERÍSTICAS ELÉTRICAS: </w:t>
            </w:r>
            <w:r w:rsidRPr="002C402C">
              <w:rPr>
                <w:rFonts w:asciiTheme="majorBidi" w:hAnsiTheme="majorBidi" w:cstheme="majorBidi"/>
              </w:rPr>
              <w:t>CONSUMO; MÍNIMO: 1.4 W (12 VDC) / 2.1 W (POE); MÁXIMO: 3.0 W (12 VDC) / 4.2 W (POE); ALIMENTAÇÃO POE (802.3AF) COM TECNOLOGIA POE, PERMITE TRANSMITIR DADOS E ENERGIA POR UM ÚNICO CABO DE REDE; GRAU DE PROTEÇÃO IP67; LOCAL DE INSTALAÇÃO INTERNO E EXTERNO.</w:t>
            </w:r>
          </w:p>
        </w:tc>
      </w:tr>
      <w:tr w:rsidR="004436A9" w:rsidRPr="002C402C" w14:paraId="667BD305" w14:textId="77777777" w:rsidTr="00150532">
        <w:trPr>
          <w:trHeight w:val="605"/>
        </w:trPr>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14:paraId="7F80E9D0"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color w:val="000000"/>
                <w:sz w:val="20"/>
                <w:szCs w:val="20"/>
              </w:rPr>
              <w:lastRenderedPageBreak/>
              <w:t>2</w:t>
            </w:r>
          </w:p>
        </w:tc>
        <w:tc>
          <w:tcPr>
            <w:tcW w:w="709" w:type="dxa"/>
            <w:tcBorders>
              <w:top w:val="nil"/>
              <w:left w:val="single" w:sz="4" w:space="0" w:color="auto"/>
              <w:bottom w:val="single" w:sz="4" w:space="0" w:color="auto"/>
              <w:right w:val="nil"/>
            </w:tcBorders>
            <w:shd w:val="clear" w:color="auto" w:fill="auto"/>
            <w:vAlign w:val="center"/>
          </w:tcPr>
          <w:p w14:paraId="0F96C05C" w14:textId="77777777" w:rsidR="004436A9" w:rsidRPr="002C402C" w:rsidRDefault="004436A9" w:rsidP="00150532">
            <w:pPr>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000000"/>
              <w:left w:val="single" w:sz="4" w:space="0" w:color="000000"/>
              <w:bottom w:val="single" w:sz="4" w:space="0" w:color="auto"/>
              <w:right w:val="single" w:sz="4" w:space="0" w:color="000000"/>
            </w:tcBorders>
            <w:shd w:val="clear" w:color="auto" w:fill="auto"/>
            <w:vAlign w:val="center"/>
          </w:tcPr>
          <w:p w14:paraId="255E3D33"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rPr>
              <w:t>12104</w:t>
            </w:r>
          </w:p>
        </w:tc>
        <w:tc>
          <w:tcPr>
            <w:tcW w:w="6663" w:type="dxa"/>
            <w:tcBorders>
              <w:top w:val="single" w:sz="4" w:space="0" w:color="000000"/>
              <w:left w:val="single" w:sz="4" w:space="0" w:color="000000"/>
              <w:bottom w:val="single" w:sz="4" w:space="0" w:color="auto"/>
              <w:right w:val="single" w:sz="4" w:space="0" w:color="000000"/>
            </w:tcBorders>
            <w:shd w:val="clear" w:color="auto" w:fill="auto"/>
            <w:vAlign w:val="center"/>
          </w:tcPr>
          <w:p w14:paraId="2B5E94B6"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bCs/>
              </w:rPr>
              <w:t xml:space="preserve">MODELO REFERÊNCIA: </w:t>
            </w:r>
            <w:r w:rsidRPr="002C402C">
              <w:rPr>
                <w:rFonts w:asciiTheme="majorBidi" w:hAnsiTheme="majorBidi" w:cstheme="majorBidi"/>
              </w:rPr>
              <w:t>(INVD 1016/ INVD 3016)</w:t>
            </w:r>
            <w:r w:rsidRPr="002C402C">
              <w:rPr>
                <w:rFonts w:asciiTheme="majorBidi" w:hAnsiTheme="majorBidi" w:cstheme="majorBidi"/>
                <w:bCs/>
              </w:rPr>
              <w:t xml:space="preserve"> SISTEMA DE GERENCIAMENTO E GRAVAÇÃO DE 16 CÂMERAS IP; POSSUI SISTEMA LINUX EMBARCADO; MICROPROCESSADOR EMBUTIDO DE ALTO DESEMPENHO, POSSUIR NO MÍNIMO DUAS SAÍDAS DE VÍDEO: 1 DE HDMI E 1 VGA; POSSUIR COMPATIBILIDADE COM PROTOCOLO ONVIF PERFIL S; SUPORTAR NO MÍNIMO AS COMPRESSÕES DE VÍDEO H.265+, H.264+ E MJPEG; SUPORTAR DIVISÃO DE TELA DE 1/4/8/9/16; POSSUIR PELO MENOS 4 ZONAS DE MÁSCARA DE PRIVACIDADE CONFIGURÁVEL POR CANAL; SUPORTAR CONFIGURAÇÃO DETECÇÃO DE FACE, RECONHECIMENTO FACIAL E DETECÇÃO INTELIGENTE; DEVERÁ POSSUIR, NO MÍNIMO, AS SEGUINTES INTELIGÊNCIAS DE VÍDEO EMBARCADAS: DETECÇÃO DE FACE, RECONHECIMENTO FACIAL E DETECÇÃO INTELIGENTE; DEVERÁ SUPORTAR RECONHECIMENTO FACIAL EM 1 CANAL (UTILIZANDO CÂMERA COMUM) OU 4 CANAIS UTILIZANDO CÂMERAS QUE POSSUEM DETECÇÃO FACIAL OU RECONHECIMENTO FACIAL; DEVERÁ SUPORTAR A CRIAÇÃO DE NO MÁXIMO 10 BANCOS DE IMAGENS SUPORTANDO NO TOTAL 5.000 IMAGENS; SUPORTAR MÍNIMO DE 1 HD SATA; POSSUIR TECNOLOGIA DE ALARME DE FALHA E ESPAÇO </w:t>
            </w:r>
            <w:r w:rsidRPr="002C402C">
              <w:rPr>
                <w:rFonts w:asciiTheme="majorBidi" w:hAnsiTheme="majorBidi" w:cstheme="majorBidi"/>
                <w:bCs/>
              </w:rPr>
              <w:lastRenderedPageBreak/>
              <w:t xml:space="preserve">INSUFICIENTE; BUSCAR GRAVAÇÃO POR DATA/HORA COM PRECISÃO POR SEGUNDOS, POR TIPO DE EVENTO, REGULAR E  OU DETECÇÃO DE MOVIMENTO; POSSIBILITAR REPRODUÇÃO RÁPIDA, PAUSA, PARAR, RETROCESSO, REPRODUÇÃO LENTA, TELA CHEIA, E SELEÇÃO DO ARQUIVO PARA BACKUP; POSSIBILITAR BACKUP POR PEN DRIVE (FORMATAÇÃO FAT32), POR INTERFACE WEB E FTP; POSSUIR NO MÍNIMO UMA INTERFACE DE REDE RJ45 (10/100/1000 MBPS); SUPORTAR SERVIÇO DDNS PRÓPRIO; SUPORTAR TRANSMISSÃO TCP/IP, DDNS, FTP, NTP; POSSUIR FUNÇÕES AUXILIARES COO E-MAIL, DHCP, NOIP, DYNDNS, E ATUALIZAÇÃO DO SISTEMA DE SOFTWARE; DEVE POSSUIR INTERFACE LOCAL E WEB EM PORTUGUÊS; A OPERAÇÃO REMOTA DEVE POSSIBILITAR MONITORAMENTO, CONFIGURAÇÃO DO SISTEMA, REPRODUÇÃO, DOWNLOAD DE ARQUIVOS GRAVADOS E INFORMAÇÕES SOBRE REGISTROS; DEVE POSSUIR ACESSIBILIDADE VIA WEB BROWSER COM O USO DE NO MÍNIMO 1 NAVEGADOR; POSSUIR INTERFACE LOCAL PARA VERIFICAR STATUS DO HD, ESTATÍSTICA DE TRANSMISSÃO DE DADOS, GRAVAÇÃO DE REGISTROS, USUÁRIOS ONLINE E REDE AUSENTE; PERMITIR A CAPTURA DE PACOTES VIA INTERFACE LOCAL E ARMAZENAMENTO EM DISPOSITIVO USB; POSSUIR SERVIÇO DE CLOUD; POSSUIR MÍNIMO DE 2 INTERFACES USB; POSSUIR MONTAGEM EM MESA OU BANDEJA  DE RACK; TER CERTIFICAÇÕES, FCC, CE; DEVE POSSIBILITAR O BACKUP DE ARQUIVOS DE CONFIGURAÇÃO DO SISTEMA; O NVR DEVERÁ SER ACOMPANHADO DE 1OU 2 HDD’S DO TIPO SURVEILLANCE NECESSÁRIOS PARA A OPERAÇÃO CONFORME NECESSIDADE DO LOCAL, COM AS SEGUINTES CARACTERÍSTICAS TÉCNICAS; DEVERÁ OPERAR 24 HORAS POR DIA 7 DIAS POR SEMANA; DEVERÁ TER VELOCIDADE DE DISCO CONTROLADA; DEVERÁ POSSUIR UM BAIXO CONSUMO DE ENERGIA E NÍVEL DE RUÍDO; DEVERÁ SER COMPATÍVEL COM OS PRINCIPAIS FABRICANTES DE CFTV; DEVERÁ POSSUIR TAMANHO FÍSICO DE NO MÁXIMO 3,5”; DEVERÁ POSSUIR INTERFACE SATA DE 6 GB/S; DEVERÁ OPERAR NUMA TEMPERATURA DE 0°C A 55°C. INCLUSO 1 HD 4TB ESPECÍFICO PARA CFTV OU 2 HD 2TB. </w:t>
            </w:r>
          </w:p>
        </w:tc>
      </w:tr>
      <w:tr w:rsidR="004436A9" w:rsidRPr="002C402C" w14:paraId="74B4D9F6"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5B5CE7"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color w:val="000000"/>
                <w:sz w:val="20"/>
                <w:szCs w:val="20"/>
              </w:rPr>
              <w:lastRenderedPageBreak/>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07EDF2"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6404990"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bCs/>
                <w:color w:val="000000" w:themeColor="text1"/>
              </w:rPr>
              <w:t>464048</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3B52DB53"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bCs/>
              </w:rPr>
              <w:t xml:space="preserve">MODELO REFERÊNCIA: </w:t>
            </w:r>
            <w:r w:rsidRPr="002C402C">
              <w:rPr>
                <w:rFonts w:asciiTheme="majorBidi" w:hAnsiTheme="majorBidi" w:cstheme="majorBidi"/>
              </w:rPr>
              <w:t>(SWITCH S1010F-P): 8 PORTAS FAST ETHERNET POE E 2 PORTAS UPLINK; COM A FUNÇÃO POE EXTENDER POSSIBILITA A ALIMENTAÇÃO DE SOLUÇÕES IP E TRANSMISSÃO DE DADOS EM LONGO ALCANCE (250 M); SUAS PORTAS UPLINK POSSIBILITAM O CASCATEAMENTO DE DADOS PARA MAIOR FLEXIBILIDADE NA REDE; COM A FUNÇÃO VLAN ATIVADA GARANTE MAIS PRIVACIDADE AOS USUÁRIOS CONECTADOS; CAPACIDADE COMUTAÇÃO (BACKPLANE) 1,6 GBPS; TAXA DE TRANSFERÊNCIA ETHERNET:  10 MBPS (HALF DUPLEX), 20 MBPS (FULL DUPLEX); FAST ETHERNET: 100 MBPS (HALF DUPLEX), 200 MBPS (FULL DUPLEX); TAXA DE ENCAMINHAMENTO DE PACOTES 10MBPS: 14880PPS 100MBPS: 148800PPS; TAXA DE LATÊNCIA 20,4 ΜS; QUANTIDADE DE PORTAS: 8 - RJ45 10/100 MBPS POE; 2 - RJ45 10/100 MBPS UPLINK; POE PORTAS 1 A 8 ATÉ 30W TOTAL 58W; POE EXTENDER ATÉ 200 METROS COM CAT 5E (100% COBRE) ATÉ 250 METROS COM CAT 6 (100% COBRE) CONSULTE O ITEM RECOMENDAÇÕES NO GUIA DE INSTALAÇÃO PARA MAIORES INFORMAÇÕES; FONTE DE ALIMENTAÇÃO ENTRADA: 100 ~ 240 VAC (BIVOLT AUTOMÁTICO)</w:t>
            </w:r>
          </w:p>
        </w:tc>
      </w:tr>
      <w:tr w:rsidR="004436A9" w:rsidRPr="002C402C" w14:paraId="634AD5E1"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1AB843"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1BD2F4"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378DB11"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rPr>
              <w:t>18982</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E7901E7"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BATERIA ESTACIONÁRIA SELADA RECARREGÁVEL 12V MINIMO DE 45AH E MAXIMO 50AH PARA USO EM NOBREAK</w:t>
            </w:r>
          </w:p>
        </w:tc>
      </w:tr>
      <w:tr w:rsidR="004436A9" w:rsidRPr="002C402C" w14:paraId="0200B183"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FC0635"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87078F"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239A66E" w14:textId="77777777" w:rsidR="004436A9" w:rsidRPr="002C402C" w:rsidRDefault="004436A9" w:rsidP="00150532">
            <w:pPr>
              <w:widowControl w:val="0"/>
              <w:spacing w:line="276" w:lineRule="auto"/>
              <w:ind w:left="0" w:hanging="2"/>
              <w:jc w:val="center"/>
              <w:rPr>
                <w:rFonts w:asciiTheme="majorBidi" w:hAnsiTheme="majorBidi" w:cstheme="majorBidi"/>
              </w:rPr>
            </w:pPr>
            <w:r w:rsidRPr="002C402C">
              <w:rPr>
                <w:rFonts w:asciiTheme="majorBidi" w:hAnsiTheme="majorBidi" w:cstheme="majorBidi"/>
              </w:rPr>
              <w:t>18026</w:t>
            </w:r>
          </w:p>
          <w:p w14:paraId="58B2AD9D"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59BB5034"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CABO HDMI 2M 2.0 FULL HD COMPATÍVEL RESOLUÇÃO 4K OU SUPERIOR</w:t>
            </w:r>
          </w:p>
        </w:tc>
      </w:tr>
      <w:tr w:rsidR="004436A9" w:rsidRPr="002C402C" w14:paraId="1260C37A"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A6A12A"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81B966"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60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9B2799D"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bCs/>
                <w:color w:val="000000" w:themeColor="text1"/>
              </w:rPr>
              <w:t>372485</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6EF043AA" w14:textId="77777777" w:rsidR="004436A9" w:rsidRPr="002C402C" w:rsidRDefault="004436A9" w:rsidP="00150532">
            <w:pPr>
              <w:widowControl w:val="0"/>
              <w:spacing w:line="276" w:lineRule="auto"/>
              <w:ind w:left="0" w:hanging="2"/>
              <w:rPr>
                <w:rFonts w:asciiTheme="majorBidi" w:hAnsiTheme="majorBidi" w:cstheme="majorBidi"/>
                <w:sz w:val="20"/>
                <w:szCs w:val="20"/>
              </w:rPr>
            </w:pPr>
            <w:r w:rsidRPr="002C402C">
              <w:rPr>
                <w:rFonts w:asciiTheme="majorBidi" w:hAnsiTheme="majorBidi" w:cstheme="majorBidi"/>
              </w:rPr>
              <w:t>CONECTOR RJ45 CAT5E</w:t>
            </w:r>
          </w:p>
        </w:tc>
      </w:tr>
      <w:tr w:rsidR="004436A9" w:rsidRPr="002C402C" w14:paraId="165FDCF6"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37D665"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8A792"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4B185CC"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bCs/>
                <w:color w:val="000000" w:themeColor="text1"/>
              </w:rPr>
              <w:t>318896</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1966C352"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bCs/>
              </w:rPr>
              <w:t xml:space="preserve">MODELO REFERÊNCIA: </w:t>
            </w:r>
            <w:r w:rsidRPr="002C402C">
              <w:rPr>
                <w:rFonts w:asciiTheme="majorBidi" w:hAnsiTheme="majorBidi" w:cstheme="majorBidi"/>
              </w:rPr>
              <w:t>(NOBREAK TS SHARA UPS COMPACT PRO UNIVERSAL 1400VA 2BS 7AH) NOBREAK UPS 1400VA BIVOLT: 6 TOMADAS DE SAÍDA 2P+T (NORMA NBR 14136), INCLUSAS 2 BATERIAS SELADAS INTERNAS DE 12V/7AH, EXPANSÃO DE AUTONOMIA COM CONECTOR DE ENGATE RÁPIDO – EXP</w:t>
            </w:r>
          </w:p>
        </w:tc>
      </w:tr>
      <w:tr w:rsidR="004436A9" w:rsidRPr="002C402C" w14:paraId="3ACA22FF"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AC775F"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6C6595"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681D886"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rPr>
              <w:t>467548</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7E5C6CE2"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CAIXA DE CABO DE REDE CAT5E 4 PARES 305 METROS COMPOSTOS DE CONDUTORES SÓLIDOS 100% DE COBRE NU, 24 AWG, DIÂMETRO NOMINAL: 4,8 MM; ISOLADOS EM POLIETILENO ESPECIAL, NVP (VELOCIDADE NOMINAL DE PROPAGAÇÃO): 68%; COM CAPA EXTERNA.</w:t>
            </w:r>
          </w:p>
        </w:tc>
      </w:tr>
      <w:tr w:rsidR="004436A9" w:rsidRPr="002C402C" w14:paraId="164F9384"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AD6514"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lastRenderedPageBreak/>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0BA54E"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D170B0"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rPr>
              <w:t>309004</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34DCD120"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RACK PAREDE 19’’ 5U X 370MM, ALTURA EXTERNA: 290MM LARGURA EXTERNA: 550MM – 19’’ POLEGADAS (PADRÃO DE TODOS OS EQUIPAMENTOS), PROFUNDIDADE:370MM, SUPORTE PARA ATÉ 50KG.</w:t>
            </w:r>
          </w:p>
        </w:tc>
      </w:tr>
      <w:tr w:rsidR="004436A9" w:rsidRPr="002C402C" w14:paraId="2E0F99DD" w14:textId="77777777" w:rsidTr="0015053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DAEF18" w14:textId="77777777" w:rsidR="004436A9" w:rsidRPr="002C402C" w:rsidRDefault="004436A9" w:rsidP="00150532">
            <w:pPr>
              <w:widowControl w:val="0"/>
              <w:spacing w:line="276" w:lineRule="auto"/>
              <w:ind w:left="0" w:hanging="2"/>
              <w:jc w:val="center"/>
              <w:rPr>
                <w:rFonts w:asciiTheme="majorBidi" w:hAnsiTheme="majorBidi" w:cstheme="majorBidi"/>
                <w:color w:val="000000"/>
                <w:sz w:val="20"/>
                <w:szCs w:val="20"/>
              </w:rPr>
            </w:pPr>
            <w:r w:rsidRPr="002C402C">
              <w:rPr>
                <w:rFonts w:asciiTheme="majorBidi" w:hAnsiTheme="majorBidi" w:cstheme="majorBidi"/>
                <w:color w:val="000000"/>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1331C7"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A6972C3" w14:textId="77777777" w:rsidR="004436A9" w:rsidRPr="002C402C" w:rsidRDefault="004436A9" w:rsidP="00150532">
            <w:pPr>
              <w:widowControl w:val="0"/>
              <w:spacing w:line="276" w:lineRule="auto"/>
              <w:ind w:left="0" w:hanging="2"/>
              <w:jc w:val="center"/>
              <w:rPr>
                <w:rFonts w:asciiTheme="majorBidi" w:hAnsiTheme="majorBidi" w:cstheme="majorBidi"/>
                <w:sz w:val="20"/>
                <w:szCs w:val="20"/>
              </w:rPr>
            </w:pPr>
            <w:r w:rsidRPr="002C402C">
              <w:rPr>
                <w:rFonts w:asciiTheme="majorBidi" w:hAnsiTheme="majorBidi" w:cstheme="majorBidi"/>
                <w:bCs/>
                <w:color w:val="000000" w:themeColor="text1"/>
              </w:rPr>
              <w:t>15792</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6A648A04" w14:textId="77777777" w:rsidR="004436A9" w:rsidRPr="002C402C" w:rsidRDefault="004436A9" w:rsidP="00150532">
            <w:pPr>
              <w:widowControl w:val="0"/>
              <w:spacing w:line="276" w:lineRule="auto"/>
              <w:ind w:left="0" w:hanging="2"/>
              <w:jc w:val="both"/>
              <w:rPr>
                <w:rFonts w:asciiTheme="majorBidi" w:hAnsiTheme="majorBidi" w:cstheme="majorBidi"/>
                <w:sz w:val="20"/>
                <w:szCs w:val="20"/>
              </w:rPr>
            </w:pPr>
            <w:r w:rsidRPr="002C402C">
              <w:rPr>
                <w:rFonts w:asciiTheme="majorBidi" w:hAnsiTheme="majorBidi" w:cstheme="majorBidi"/>
              </w:rPr>
              <w:t>IMPLANTAÇÃO DE PONTO DE CÂMERA: SERVIÇO COMPLETO QUE INCLUI A INSTALAÇÃO E ORGANIZAÇÃO DE CABEAMENTO ESTRUTURADO PARA CÂMERAS, FIXAÇÃO DE EQUIPAMENTOS, CONECTORIZAÇÃO ADEQUADA, INTEGRAÇÃO COM SISTEMA DE GRAVAÇÃO (DVR/NVR), ALÉM DE TESTE DE FUNCIONALIDADE E AJUSTES FINAIS, SEGUINDO NORMAS TÉCNICAS E GARANTINDO EFICIÊNCIA E QUALIDADE. TREINAMENTO PARA ACESSO AO SISTEMA DE MONITORAMENTO E VERIFICAÇÃO DE REGISTRO</w:t>
            </w:r>
          </w:p>
        </w:tc>
      </w:tr>
    </w:tbl>
    <w:p w14:paraId="0B17579C" w14:textId="77777777" w:rsidR="004436A9" w:rsidRDefault="004436A9" w:rsidP="00F12233">
      <w:pPr>
        <w:spacing w:line="360" w:lineRule="auto"/>
        <w:ind w:leftChars="0" w:left="0" w:firstLineChars="0" w:firstLine="1418"/>
        <w:jc w:val="both"/>
        <w:rPr>
          <w:rFonts w:asciiTheme="majorBidi" w:eastAsia="Merriweather" w:hAnsiTheme="majorBidi" w:cstheme="majorBidi"/>
        </w:rPr>
      </w:pPr>
    </w:p>
    <w:p w14:paraId="2B8EB829" w14:textId="2DD21DAA" w:rsidR="004436A9" w:rsidRDefault="004436A9" w:rsidP="00F12233">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A entrega deverá ser efetuada em até 10 (dez) dias úteis, contando-se o prazo a partir da comunicação formal, que será efetuada via e-mail ou outro meio hábil, após formalização e assinaturas do Contrato.</w:t>
      </w:r>
    </w:p>
    <w:p w14:paraId="4E122FAB" w14:textId="1988AE2D" w:rsidR="00156998" w:rsidRPr="00693B0E" w:rsidRDefault="00156998" w:rsidP="00F12233">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A contratada deverá deixar as câmeras e dispositivos instalados, configurados e funcionando em perfeito estado.</w:t>
      </w:r>
    </w:p>
    <w:p w14:paraId="0624A26E" w14:textId="4A207F5A" w:rsidR="00F85C05" w:rsidRPr="00693B0E" w:rsidRDefault="00156998" w:rsidP="00F12233">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 xml:space="preserve">Durante o período de garantia, a empresa deverá prestar assistência </w:t>
      </w:r>
      <w:r w:rsidR="00F85C05" w:rsidRPr="00693B0E">
        <w:rPr>
          <w:rFonts w:asciiTheme="majorBidi" w:eastAsia="Merriweather" w:hAnsiTheme="majorBidi" w:cstheme="majorBidi"/>
        </w:rPr>
        <w:t xml:space="preserve">de manutenção, correção e </w:t>
      </w:r>
      <w:r w:rsidR="009015F2" w:rsidRPr="00693B0E">
        <w:rPr>
          <w:rFonts w:asciiTheme="majorBidi" w:eastAsia="Merriweather" w:hAnsiTheme="majorBidi" w:cstheme="majorBidi"/>
        </w:rPr>
        <w:t>ajustes para garantir a qualidade de funcionamento das câmeras.</w:t>
      </w:r>
    </w:p>
    <w:p w14:paraId="33731C44" w14:textId="77777777" w:rsidR="00F85C05" w:rsidRPr="00693B0E" w:rsidRDefault="00F85C05" w:rsidP="00F12233">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No caso de substituição do produto com defeito e falha, a contratada deverá substituir por item com a qualidade e características iguais ou superiores aos existentes, desde que sejam compatíveis com todas as configurações necessárias ao funcionamento.</w:t>
      </w:r>
    </w:p>
    <w:p w14:paraId="5F534A75" w14:textId="2136DF67" w:rsidR="00F85C05" w:rsidRDefault="00F85C05" w:rsidP="00F12233">
      <w:pPr>
        <w:spacing w:line="360" w:lineRule="auto"/>
        <w:ind w:leftChars="0" w:left="0" w:firstLineChars="0" w:firstLine="1418"/>
        <w:jc w:val="both"/>
      </w:pPr>
      <w:r w:rsidRPr="00693B0E">
        <w:rPr>
          <w:rFonts w:asciiTheme="majorBidi" w:eastAsia="Merriweather" w:hAnsiTheme="majorBidi" w:cstheme="majorBidi"/>
        </w:rPr>
        <w:t xml:space="preserve">A empresa deverá realizar treinamento com um servidor para que o mesmo consiga ter </w:t>
      </w:r>
      <w:r w:rsidRPr="00693B0E">
        <w:t>acesso ao sistema de monitoramento e verificação de registro.</w:t>
      </w:r>
    </w:p>
    <w:p w14:paraId="4D7CB58B" w14:textId="77777777" w:rsidR="00A971F9" w:rsidRPr="000F364F" w:rsidRDefault="00A971F9" w:rsidP="00A971F9">
      <w:pPr>
        <w:spacing w:line="276" w:lineRule="auto"/>
        <w:ind w:leftChars="0" w:left="0" w:firstLineChars="0" w:firstLine="720"/>
        <w:jc w:val="both"/>
        <w:rPr>
          <w:rFonts w:asciiTheme="majorBidi" w:eastAsia="Merriweather" w:hAnsiTheme="majorBidi" w:cstheme="majorBidi"/>
        </w:rPr>
      </w:pPr>
    </w:p>
    <w:p w14:paraId="7705E58A" w14:textId="77777777" w:rsidR="00F0067D" w:rsidRPr="000F364F" w:rsidRDefault="00F0067D" w:rsidP="00FB36EB">
      <w:pPr>
        <w:spacing w:after="360"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b/>
        </w:rPr>
        <w:t>III - Prospecção de Soluções (artigo 15, §1º, V e VI)</w:t>
      </w:r>
      <w:r w:rsidRPr="000F364F">
        <w:rPr>
          <w:rFonts w:asciiTheme="majorBidi" w:eastAsia="Merriweather" w:hAnsiTheme="majorBidi" w:cstheme="majorBidi"/>
        </w:rPr>
        <w:t>:</w:t>
      </w:r>
    </w:p>
    <w:p w14:paraId="1F1DD517" w14:textId="77777777" w:rsidR="00F0067D" w:rsidRPr="000F364F" w:rsidRDefault="00F0067D" w:rsidP="00852560">
      <w:pPr>
        <w:numPr>
          <w:ilvl w:val="0"/>
          <w:numId w:val="3"/>
        </w:numPr>
        <w:spacing w:after="24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Levantamento de Mercado (artigo 15, §1º V, do Decreto nº 3.537/2023):</w:t>
      </w:r>
    </w:p>
    <w:p w14:paraId="31662F8C" w14:textId="564D0636" w:rsidR="004538E4" w:rsidRPr="00CF6BEF" w:rsidRDefault="004538E4" w:rsidP="009B34B4">
      <w:pPr>
        <w:spacing w:line="360" w:lineRule="auto"/>
        <w:ind w:leftChars="0" w:left="0" w:firstLineChars="0" w:firstLine="1418"/>
        <w:jc w:val="both"/>
        <w:rPr>
          <w:rFonts w:asciiTheme="majorBidi" w:eastAsia="Merriweather" w:hAnsiTheme="majorBidi" w:cstheme="majorBidi"/>
        </w:rPr>
      </w:pPr>
      <w:r w:rsidRPr="00CF6BEF">
        <w:rPr>
          <w:rFonts w:asciiTheme="majorBidi" w:eastAsia="Merriweather" w:hAnsiTheme="majorBidi" w:cstheme="majorBidi"/>
        </w:rPr>
        <w:t xml:space="preserve">Neste caso, buscou-se estimar os valores realizados no painel de preços, contratações similares de outros entes públicos, PNCP, Nota Paraná e em cotações com fornecedores diretos. </w:t>
      </w:r>
    </w:p>
    <w:p w14:paraId="383AD4AB" w14:textId="52794E87" w:rsidR="004538E4" w:rsidRDefault="004538E4" w:rsidP="009B34B4">
      <w:pPr>
        <w:spacing w:line="360" w:lineRule="auto"/>
        <w:ind w:leftChars="0" w:left="0" w:firstLineChars="0" w:firstLine="1418"/>
        <w:jc w:val="both"/>
        <w:rPr>
          <w:rFonts w:asciiTheme="majorBidi" w:eastAsia="Merriweather" w:hAnsiTheme="majorBidi" w:cstheme="majorBidi"/>
        </w:rPr>
      </w:pPr>
      <w:r w:rsidRPr="00CF6BEF">
        <w:rPr>
          <w:rFonts w:asciiTheme="majorBidi" w:eastAsia="Merriweather" w:hAnsiTheme="majorBidi" w:cstheme="majorBidi"/>
        </w:rPr>
        <w:t xml:space="preserve">Para a obtenção da estimativa de preço de mercado usou-se como parâmetro de forma combinada, sendo utilizada os valores obtidos nas pesquisas do painel de preços, contratações </w:t>
      </w:r>
      <w:r w:rsidRPr="00CF6BEF">
        <w:rPr>
          <w:rFonts w:asciiTheme="majorBidi" w:eastAsia="Merriweather" w:hAnsiTheme="majorBidi" w:cstheme="majorBidi"/>
        </w:rPr>
        <w:lastRenderedPageBreak/>
        <w:t>similares de outros entes públicos, PNCP, Nota Paraná e pesquisa direto com os fornecedores, conforme anexo. Assim, essa equipe entendeu ser cabível tal cominação para que se consiga estabelecer e analisar os preços que estão sendo praticados no mercado com o intuito de afastar qualquer fracasso nesta licitação.</w:t>
      </w:r>
      <w:r w:rsidRPr="004538E4">
        <w:rPr>
          <w:rFonts w:asciiTheme="majorBidi" w:eastAsia="Merriweather" w:hAnsiTheme="majorBidi" w:cstheme="majorBidi"/>
        </w:rPr>
        <w:t xml:space="preserve"> </w:t>
      </w:r>
    </w:p>
    <w:p w14:paraId="271778C4" w14:textId="77777777" w:rsidR="0055408D" w:rsidRPr="004538E4" w:rsidRDefault="0055408D" w:rsidP="009B34B4">
      <w:pPr>
        <w:spacing w:line="360" w:lineRule="auto"/>
        <w:ind w:leftChars="0" w:left="0" w:firstLineChars="0" w:firstLine="1418"/>
        <w:jc w:val="both"/>
        <w:rPr>
          <w:rFonts w:asciiTheme="majorBidi" w:eastAsia="Merriweather" w:hAnsiTheme="majorBidi" w:cstheme="majorBidi"/>
        </w:rPr>
      </w:pPr>
    </w:p>
    <w:p w14:paraId="0EFF1327" w14:textId="77777777" w:rsidR="00F0067D" w:rsidRPr="000F364F" w:rsidRDefault="00F0067D" w:rsidP="00852560">
      <w:pPr>
        <w:numPr>
          <w:ilvl w:val="0"/>
          <w:numId w:val="3"/>
        </w:numPr>
        <w:spacing w:after="24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Estimativa do valor da contratação (art. 15, §1º VI do Decreto nº 3.537/2023):</w:t>
      </w:r>
    </w:p>
    <w:p w14:paraId="5DB39730" w14:textId="22BBE981" w:rsidR="00C003E0" w:rsidRPr="000F364F" w:rsidRDefault="00C003E0" w:rsidP="00C003E0">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contratações similares de outros</w:t>
      </w:r>
      <w:r w:rsidRPr="000F364F">
        <w:rPr>
          <w:rFonts w:asciiTheme="majorBidi" w:eastAsia="Merriweather" w:hAnsiTheme="majorBidi" w:cstheme="majorBidi"/>
        </w:rPr>
        <w:t xml:space="preserve"> entes públicos, PNCP, </w:t>
      </w:r>
      <w:r w:rsidRPr="00CF6BEF">
        <w:rPr>
          <w:rFonts w:asciiTheme="majorBidi" w:eastAsia="Merriweather" w:hAnsiTheme="majorBidi" w:cstheme="majorBidi"/>
        </w:rPr>
        <w:t>Nota Paraná</w:t>
      </w:r>
      <w:r w:rsidRPr="000F364F">
        <w:rPr>
          <w:rFonts w:asciiTheme="majorBidi" w:eastAsia="Merriweather" w:hAnsiTheme="majorBidi" w:cstheme="majorBidi"/>
        </w:rPr>
        <w:t xml:space="preserve"> e pesquisa direto com os fornecedores. A metodologia utilizada para se chegar ao valor final do preço de cada item foi a média aritmética simples entre os valores pesquisados.</w:t>
      </w:r>
    </w:p>
    <w:p w14:paraId="4DBBEFB8" w14:textId="77777777" w:rsidR="00C003E0" w:rsidRPr="000F364F" w:rsidRDefault="00C003E0" w:rsidP="00C003E0">
      <w:pPr>
        <w:spacing w:line="360" w:lineRule="auto"/>
        <w:ind w:leftChars="0" w:left="0" w:firstLineChars="0" w:firstLine="1418"/>
        <w:jc w:val="both"/>
        <w:rPr>
          <w:rFonts w:asciiTheme="majorBidi" w:eastAsia="Merriweather" w:hAnsiTheme="majorBidi" w:cstheme="majorBidi"/>
        </w:rPr>
      </w:pPr>
      <w:r w:rsidRPr="00693B0E">
        <w:rPr>
          <w:rFonts w:asciiTheme="majorBidi" w:eastAsia="Merriweather" w:hAnsiTheme="majorBidi" w:cstheme="majorBidi"/>
        </w:rPr>
        <w:t>Desta forma,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4E7EAC1D" w14:textId="25AD73C4" w:rsidR="00F95EBA" w:rsidRDefault="00F95EBA" w:rsidP="00F12233">
      <w:pPr>
        <w:spacing w:line="360" w:lineRule="auto"/>
        <w:ind w:leftChars="0" w:left="0" w:firstLineChars="0" w:firstLine="1418"/>
        <w:jc w:val="both"/>
        <w:rPr>
          <w:rFonts w:asciiTheme="majorBidi" w:eastAsia="Merriweather" w:hAnsiTheme="majorBidi" w:cstheme="majorBidi"/>
        </w:rPr>
      </w:pPr>
      <w:r w:rsidRPr="000F364F">
        <w:rPr>
          <w:rFonts w:asciiTheme="majorBidi" w:eastAsia="Merriweather" w:hAnsiTheme="majorBidi" w:cstheme="majorBidi"/>
        </w:rPr>
        <w:t>A estimativa d</w:t>
      </w:r>
      <w:r w:rsidR="00996C49">
        <w:rPr>
          <w:rFonts w:asciiTheme="majorBidi" w:eastAsia="Merriweather" w:hAnsiTheme="majorBidi" w:cstheme="majorBidi"/>
        </w:rPr>
        <w:t>a</w:t>
      </w:r>
      <w:r w:rsidRPr="000F364F">
        <w:rPr>
          <w:rFonts w:asciiTheme="majorBidi" w:eastAsia="Merriweather" w:hAnsiTheme="majorBidi" w:cstheme="majorBidi"/>
        </w:rPr>
        <w:t xml:space="preserve"> contratação é de </w:t>
      </w:r>
      <w:r w:rsidRPr="007C68B8">
        <w:rPr>
          <w:rFonts w:asciiTheme="majorBidi" w:eastAsia="Merriweather" w:hAnsiTheme="majorBidi" w:cstheme="majorBidi"/>
        </w:rPr>
        <w:t>R$</w:t>
      </w:r>
      <w:r w:rsidR="007C68B8">
        <w:rPr>
          <w:rFonts w:asciiTheme="majorBidi" w:eastAsia="Merriweather" w:hAnsiTheme="majorBidi" w:cstheme="majorBidi"/>
        </w:rPr>
        <w:t xml:space="preserve"> </w:t>
      </w:r>
      <w:r w:rsidR="00996C49">
        <w:rPr>
          <w:rFonts w:asciiTheme="majorBidi" w:eastAsia="Merriweather" w:hAnsiTheme="majorBidi" w:cstheme="majorBidi"/>
        </w:rPr>
        <w:t>17.635,</w:t>
      </w:r>
      <w:r w:rsidR="006750DC">
        <w:rPr>
          <w:rFonts w:asciiTheme="majorBidi" w:eastAsia="Merriweather" w:hAnsiTheme="majorBidi" w:cstheme="majorBidi"/>
        </w:rPr>
        <w:t>91</w:t>
      </w:r>
      <w:r w:rsidRPr="007C68B8">
        <w:rPr>
          <w:rFonts w:asciiTheme="majorBidi" w:eastAsia="Merriweather" w:hAnsiTheme="majorBidi" w:cstheme="majorBidi"/>
        </w:rPr>
        <w:t xml:space="preserve"> (</w:t>
      </w:r>
      <w:r w:rsidR="00996C49">
        <w:rPr>
          <w:rFonts w:asciiTheme="majorBidi" w:eastAsia="Merriweather" w:hAnsiTheme="majorBidi" w:cstheme="majorBidi"/>
        </w:rPr>
        <w:t xml:space="preserve">Dezessete mil, seiscentos e trinta e cinco reais e </w:t>
      </w:r>
      <w:r w:rsidR="006750DC">
        <w:rPr>
          <w:rFonts w:asciiTheme="majorBidi" w:eastAsia="Merriweather" w:hAnsiTheme="majorBidi" w:cstheme="majorBidi"/>
        </w:rPr>
        <w:t>noventa e um</w:t>
      </w:r>
      <w:r w:rsidR="00996C49">
        <w:rPr>
          <w:rFonts w:asciiTheme="majorBidi" w:eastAsia="Merriweather" w:hAnsiTheme="majorBidi" w:cstheme="majorBidi"/>
        </w:rPr>
        <w:t xml:space="preserve"> centavos</w:t>
      </w:r>
      <w:r w:rsidR="006B6BFE">
        <w:rPr>
          <w:rFonts w:asciiTheme="majorBidi" w:eastAsia="Merriweather" w:hAnsiTheme="majorBidi" w:cstheme="majorBidi"/>
        </w:rPr>
        <w:t>)</w:t>
      </w:r>
      <w:r w:rsidRPr="000F364F">
        <w:rPr>
          <w:rFonts w:asciiTheme="majorBidi" w:eastAsia="Merriweather" w:hAnsiTheme="majorBidi" w:cstheme="majorBidi"/>
        </w:rPr>
        <w:t>.</w:t>
      </w:r>
    </w:p>
    <w:p w14:paraId="5BC2B2BB" w14:textId="77777777" w:rsidR="0025287E" w:rsidRPr="006B1383" w:rsidRDefault="0025287E" w:rsidP="006B1383">
      <w:pPr>
        <w:ind w:leftChars="0" w:left="-2" w:firstLineChars="0" w:firstLine="0"/>
        <w:rPr>
          <w:rFonts w:eastAsia="Merriweather"/>
        </w:rPr>
      </w:pPr>
    </w:p>
    <w:p w14:paraId="6065F43B" w14:textId="77777777" w:rsidR="00F0067D" w:rsidRDefault="00F0067D" w:rsidP="00852560">
      <w:pPr>
        <w:numPr>
          <w:ilvl w:val="0"/>
          <w:numId w:val="3"/>
        </w:numPr>
        <w:spacing w:after="240" w:line="360" w:lineRule="auto"/>
        <w:ind w:left="0" w:hanging="2"/>
        <w:jc w:val="both"/>
        <w:rPr>
          <w:rFonts w:asciiTheme="majorBidi" w:eastAsia="Merriweather" w:hAnsiTheme="majorBidi" w:cstheme="majorBidi"/>
        </w:rPr>
      </w:pPr>
      <w:r w:rsidRPr="000F364F">
        <w:rPr>
          <w:rFonts w:asciiTheme="majorBidi" w:eastAsia="Merriweather" w:hAnsiTheme="majorBidi" w:cstheme="majorBidi"/>
        </w:rPr>
        <w:t xml:space="preserve"> Escolha da solução (consequência dos incisos V e VI do §1º do art. 15 do Decreto nº 3.537/2023):</w:t>
      </w:r>
    </w:p>
    <w:p w14:paraId="33033304" w14:textId="15FBDE09" w:rsidR="00E71AFB" w:rsidRPr="00E71AFB" w:rsidRDefault="00E71AFB" w:rsidP="00E71AFB">
      <w:pPr>
        <w:spacing w:line="360" w:lineRule="auto"/>
        <w:ind w:leftChars="0" w:left="0" w:firstLineChars="0" w:firstLine="1418"/>
        <w:jc w:val="both"/>
        <w:rPr>
          <w:rFonts w:asciiTheme="majorBidi" w:eastAsia="Merriweather" w:hAnsiTheme="majorBidi" w:cstheme="majorBidi"/>
        </w:rPr>
      </w:pPr>
      <w:r w:rsidRPr="00E71AFB">
        <w:rPr>
          <w:rFonts w:asciiTheme="majorBidi" w:eastAsia="Merriweather" w:hAnsiTheme="majorBidi" w:cstheme="majorBidi"/>
        </w:rPr>
        <w:t>A</w:t>
      </w:r>
      <w:r>
        <w:rPr>
          <w:rFonts w:asciiTheme="majorBidi" w:eastAsia="Merriweather" w:hAnsiTheme="majorBidi" w:cstheme="majorBidi"/>
        </w:rPr>
        <w:t xml:space="preserve">quisição </w:t>
      </w:r>
      <w:r w:rsidRPr="002C402C">
        <w:rPr>
          <w:rFonts w:asciiTheme="majorBidi" w:eastAsia="Merriweather" w:hAnsiTheme="majorBidi" w:cstheme="majorBidi"/>
        </w:rPr>
        <w:t xml:space="preserve">e instalação de </w:t>
      </w:r>
      <w:proofErr w:type="gramStart"/>
      <w:r w:rsidRPr="002C402C">
        <w:rPr>
          <w:rFonts w:asciiTheme="majorBidi" w:eastAsia="Merriweather" w:hAnsiTheme="majorBidi" w:cstheme="majorBidi"/>
        </w:rPr>
        <w:t>câmeras</w:t>
      </w:r>
      <w:proofErr w:type="gramEnd"/>
      <w:r w:rsidRPr="002C402C">
        <w:rPr>
          <w:rFonts w:asciiTheme="majorBidi" w:eastAsia="Merriweather" w:hAnsiTheme="majorBidi" w:cstheme="majorBidi"/>
        </w:rPr>
        <w:t xml:space="preserve"> e equipamentos </w:t>
      </w:r>
      <w:r>
        <w:rPr>
          <w:rFonts w:asciiTheme="majorBidi" w:eastAsia="Merriweather" w:hAnsiTheme="majorBidi" w:cstheme="majorBidi"/>
        </w:rPr>
        <w:t>o</w:t>
      </w:r>
      <w:r w:rsidRPr="00E71AFB">
        <w:rPr>
          <w:rFonts w:asciiTheme="majorBidi" w:eastAsia="Merriweather" w:hAnsiTheme="majorBidi" w:cstheme="majorBidi"/>
        </w:rPr>
        <w:t>bjeto desta contratação se enquadra na categoria de bens e serviços comuns por possuírem padrões de desempenho e características gerais, de acordo com a Lei Federal n. 14.133/2021 e Decreto Municipal 3.537/2023.</w:t>
      </w:r>
    </w:p>
    <w:p w14:paraId="1CC8FCFE" w14:textId="77777777" w:rsidR="00E71AFB" w:rsidRDefault="00E71AFB" w:rsidP="00E71AFB">
      <w:pPr>
        <w:spacing w:line="360" w:lineRule="auto"/>
        <w:ind w:leftChars="0" w:left="0" w:firstLineChars="0" w:firstLine="1418"/>
        <w:jc w:val="both"/>
        <w:rPr>
          <w:rFonts w:asciiTheme="majorBidi" w:eastAsia="Merriweather" w:hAnsiTheme="majorBidi" w:cstheme="majorBidi"/>
        </w:rPr>
      </w:pPr>
      <w:r w:rsidRPr="00E71AFB">
        <w:rPr>
          <w:rFonts w:asciiTheme="majorBidi" w:eastAsia="Merriweather" w:hAnsiTheme="majorBidi" w:cstheme="majorBidi"/>
        </w:rPr>
        <w:t>Para que se possa traçar qual a modalidade de contratação que deverá se dar a escolha do fornecedor há de se elucidar a forma que melhor atende os princípios da administração, vez que a correta escolha do procedimento licitatório é fundamental para que o município possa realizar um certame juridicamente seguro, rápido e eficaz.</w:t>
      </w:r>
    </w:p>
    <w:p w14:paraId="299A1282" w14:textId="77777777" w:rsidR="00E71AFB" w:rsidRPr="00694F68" w:rsidRDefault="00E71AFB" w:rsidP="00E71AFB">
      <w:pPr>
        <w:spacing w:line="360" w:lineRule="auto"/>
        <w:ind w:leftChars="0" w:left="0" w:firstLineChars="0" w:firstLine="1418"/>
        <w:jc w:val="both"/>
        <w:rPr>
          <w:rFonts w:eastAsia="Merriweather"/>
        </w:rPr>
      </w:pPr>
      <w:r w:rsidRPr="00694F68">
        <w:rPr>
          <w:rFonts w:eastAsia="Merriweather"/>
        </w:rPr>
        <w:lastRenderedPageBreak/>
        <w:t>Nesse sentido, os procedimentos necessários à perfeita realização dos certames licitatórios e das contratações entre a administração pública e os particulares estão previstos na Lei nº. 14.133/2021.</w:t>
      </w:r>
    </w:p>
    <w:p w14:paraId="0D7A2306" w14:textId="77777777" w:rsidR="00996C49" w:rsidRDefault="00996C49" w:rsidP="00653450">
      <w:pPr>
        <w:spacing w:line="240" w:lineRule="auto"/>
        <w:ind w:left="0" w:hanging="2"/>
        <w:jc w:val="both"/>
        <w:rPr>
          <w:rFonts w:asciiTheme="majorBidi" w:eastAsia="Merriweather" w:hAnsiTheme="majorBidi" w:cstheme="majorBidi"/>
          <w:b/>
        </w:rPr>
      </w:pPr>
    </w:p>
    <w:p w14:paraId="0626B3A2" w14:textId="219E45B8" w:rsidR="00F0067D" w:rsidRPr="000F364F" w:rsidRDefault="00F0067D" w:rsidP="00D656F2">
      <w:p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b/>
        </w:rPr>
        <w:t>IV - Detalhamento da Solução Escolhida</w:t>
      </w:r>
      <w:r w:rsidRPr="000F364F">
        <w:rPr>
          <w:rFonts w:asciiTheme="majorBidi" w:eastAsia="Merriweather" w:hAnsiTheme="majorBidi" w:cstheme="majorBidi"/>
        </w:rPr>
        <w:t>:</w:t>
      </w:r>
    </w:p>
    <w:p w14:paraId="15C6072D" w14:textId="77777777" w:rsidR="000913AE" w:rsidRPr="000F364F" w:rsidRDefault="000913AE" w:rsidP="00D656F2">
      <w:pPr>
        <w:spacing w:line="276" w:lineRule="auto"/>
        <w:ind w:left="0" w:hanging="2"/>
        <w:jc w:val="both"/>
        <w:rPr>
          <w:rFonts w:asciiTheme="majorBidi" w:eastAsia="Merriweather" w:hAnsiTheme="majorBidi" w:cstheme="majorBidi"/>
        </w:rPr>
      </w:pPr>
    </w:p>
    <w:p w14:paraId="690DFB19" w14:textId="77777777" w:rsidR="00F0067D" w:rsidRPr="000F364F" w:rsidRDefault="00F0067D" w:rsidP="00D656F2">
      <w:pPr>
        <w:numPr>
          <w:ilvl w:val="0"/>
          <w:numId w:val="4"/>
        </w:num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rPr>
        <w:t>Descrição da solução como um todo (art. 15, §1º, VII do Decreto nº 3.537/2023):</w:t>
      </w:r>
    </w:p>
    <w:p w14:paraId="0733B6AF" w14:textId="77777777" w:rsidR="0055408D" w:rsidRDefault="0055408D" w:rsidP="00F12233">
      <w:pPr>
        <w:spacing w:line="360" w:lineRule="auto"/>
        <w:ind w:leftChars="0" w:left="0" w:firstLineChars="0" w:firstLine="1418"/>
        <w:jc w:val="both"/>
        <w:rPr>
          <w:rFonts w:asciiTheme="majorBidi" w:eastAsia="Merriweather" w:hAnsiTheme="majorBidi" w:cstheme="majorBidi"/>
        </w:rPr>
      </w:pPr>
    </w:p>
    <w:p w14:paraId="2B2C021B" w14:textId="68470264" w:rsidR="00A56C05" w:rsidRDefault="00A56C05" w:rsidP="00F12233">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 xml:space="preserve">Garantir a segurança do centro municipal de educação infantil é uma prioridade, dada a necessidade de proteger alunos, funcionários e o patrimônio público. Entre as diversas soluções disponíveis, o sistema de segurança por câmeras é amplamente considerado por sua eficácia. </w:t>
      </w:r>
      <w:r w:rsidR="00A85631">
        <w:rPr>
          <w:rFonts w:asciiTheme="majorBidi" w:eastAsia="Merriweather" w:hAnsiTheme="majorBidi" w:cstheme="majorBidi"/>
        </w:rPr>
        <w:t>A instalação de câmeras é a melhor solução para atender as necessidades de segurança do CMEI, pois permite o monitoramento constante de todas as áreas do centro municipal de educação infantil, tanto internas quanto externas.</w:t>
      </w:r>
    </w:p>
    <w:p w14:paraId="7D91520E" w14:textId="77777777" w:rsidR="000E09F2" w:rsidRPr="000F364F" w:rsidRDefault="000E09F2" w:rsidP="004708A3">
      <w:pPr>
        <w:spacing w:line="276" w:lineRule="auto"/>
        <w:ind w:leftChars="0" w:firstLineChars="0" w:firstLine="1419"/>
        <w:jc w:val="both"/>
        <w:rPr>
          <w:rFonts w:asciiTheme="majorBidi" w:eastAsia="Merriweather" w:hAnsiTheme="majorBidi" w:cstheme="majorBidi"/>
        </w:rPr>
      </w:pPr>
    </w:p>
    <w:p w14:paraId="4B05CF0F" w14:textId="3F0ED369" w:rsidR="00F0067D" w:rsidRPr="000F364F" w:rsidRDefault="00F0067D" w:rsidP="00D656F2">
      <w:pPr>
        <w:numPr>
          <w:ilvl w:val="0"/>
          <w:numId w:val="4"/>
        </w:num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rPr>
        <w:t>Justificativas para o parcelamento ou não da contratação (artigo 15,</w:t>
      </w:r>
      <w:r w:rsidR="00286FEA">
        <w:rPr>
          <w:rFonts w:asciiTheme="majorBidi" w:eastAsia="Merriweather" w:hAnsiTheme="majorBidi" w:cstheme="majorBidi"/>
        </w:rPr>
        <w:t xml:space="preserve"> </w:t>
      </w:r>
      <w:r w:rsidRPr="000F364F">
        <w:rPr>
          <w:rFonts w:asciiTheme="majorBidi" w:eastAsia="Merriweather" w:hAnsiTheme="majorBidi" w:cstheme="majorBidi"/>
        </w:rPr>
        <w:t xml:space="preserve">§1º, VIII do Decreto nº 3.537/2023): </w:t>
      </w:r>
    </w:p>
    <w:p w14:paraId="526C77C3" w14:textId="77777777" w:rsidR="000F364F" w:rsidRPr="000F364F" w:rsidRDefault="000F364F" w:rsidP="000F364F">
      <w:pPr>
        <w:spacing w:line="276" w:lineRule="auto"/>
        <w:ind w:leftChars="0" w:left="0" w:firstLineChars="0" w:firstLine="0"/>
        <w:jc w:val="both"/>
        <w:rPr>
          <w:rFonts w:asciiTheme="majorBidi" w:eastAsia="Merriweather" w:hAnsiTheme="majorBidi" w:cstheme="majorBidi"/>
        </w:rPr>
      </w:pPr>
    </w:p>
    <w:p w14:paraId="096CE7A5" w14:textId="77777777" w:rsidR="005E4B3C" w:rsidRDefault="005E4B3C"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Na presente contratação, ressalta-se que a aquisição das câmeras e os acessórios adquiridos por mais de uma contratada, geraria disparidade entre equipamentos de fabricantes diferentes, visto que todos os itens são partes de uma mesma solução para uso em conjunto, inviabilizando assim a contratação de diversos fabricantes. Desta forma, justifica-se o objeto como lote único.</w:t>
      </w:r>
    </w:p>
    <w:p w14:paraId="664E9B8F" w14:textId="1311285A" w:rsidR="00937ED4" w:rsidRDefault="002C5BBA"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É importante destacar que a compatibilidade entre os itens é imprescindível para o correto funcionamento.</w:t>
      </w:r>
    </w:p>
    <w:p w14:paraId="51F95EAE" w14:textId="3677137A" w:rsidR="002C5BBA" w:rsidRDefault="002C5BBA"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 xml:space="preserve">Salienta-se ainda que </w:t>
      </w:r>
      <w:r w:rsidR="00F16828">
        <w:rPr>
          <w:rFonts w:asciiTheme="majorBidi" w:eastAsia="Merriweather" w:hAnsiTheme="majorBidi" w:cstheme="majorBidi"/>
        </w:rPr>
        <w:t>juntando os itens em lote único preservará a economia de escala, devido compatibilidade entre os itens a serem licitados.</w:t>
      </w:r>
    </w:p>
    <w:p w14:paraId="6B6998CB" w14:textId="5576A018" w:rsidR="00F16828" w:rsidRDefault="00F16828"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Pode-se verificar, por exemplo, que em hipótese de parcelamento por item, implicaria em licitar os licitar os equipamentos primeiramente e depois a instalação, ocasionando restrição a empresas que detém o conhecimento das marcas e modelos contratados, gerando consequentemente aumento do preço do contrato e perda de economia de escala.</w:t>
      </w:r>
    </w:p>
    <w:p w14:paraId="71E34BBE" w14:textId="54BF1535" w:rsidR="00F16828" w:rsidRDefault="00F16828"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Sendo assim, seria desvantajoso à Administração Pública, realizar a aquisição dos itens e deixa-los sem utilização até a conclusão de contratação de serviços de instalação, em casos de parcelamento por item, perdendo assim parte do prazo de garantia dos itens ociosos.</w:t>
      </w:r>
    </w:p>
    <w:p w14:paraId="51930C02" w14:textId="62808D83" w:rsidR="00F16828" w:rsidRDefault="00F16828"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lastRenderedPageBreak/>
        <w:t xml:space="preserve">Vale ressaltar ainda sobre a necessidade </w:t>
      </w:r>
      <w:proofErr w:type="gramStart"/>
      <w:r>
        <w:rPr>
          <w:rFonts w:asciiTheme="majorBidi" w:eastAsia="Merriweather" w:hAnsiTheme="majorBidi" w:cstheme="majorBidi"/>
        </w:rPr>
        <w:t>dos</w:t>
      </w:r>
      <w:proofErr w:type="gramEnd"/>
      <w:r>
        <w:rPr>
          <w:rFonts w:asciiTheme="majorBidi" w:eastAsia="Merriweather" w:hAnsiTheme="majorBidi" w:cstheme="majorBidi"/>
        </w:rPr>
        <w:t xml:space="preserve"> itens serem adquirido em lote para que não haja a possibilidade de que itens adquiridos individualmente por empresas distintas </w:t>
      </w:r>
      <w:r w:rsidR="00191E4F">
        <w:rPr>
          <w:rFonts w:asciiTheme="majorBidi" w:eastAsia="Merriweather" w:hAnsiTheme="majorBidi" w:cstheme="majorBidi"/>
        </w:rPr>
        <w:t>de marcas diferentes não se integrem de maneira satisfatória ou mesmo nem se comuniquem entre si, assim para que não haja aquisição de tecnologia</w:t>
      </w:r>
      <w:r w:rsidR="006E194E">
        <w:rPr>
          <w:rFonts w:asciiTheme="majorBidi" w:eastAsia="Merriweather" w:hAnsiTheme="majorBidi" w:cstheme="majorBidi"/>
        </w:rPr>
        <w:t xml:space="preserve"> antiga gerando custos para o município sem surtir o resultado esperado, solicitamos que tais itens sejam licitados em lote, onde obrigatoriamente devem ser compatíveis entre eles.</w:t>
      </w:r>
    </w:p>
    <w:p w14:paraId="53FE6BF6" w14:textId="512E7939" w:rsidR="006E194E" w:rsidRDefault="006E194E" w:rsidP="002C52C6">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 xml:space="preserve">Deste modo, a contratação que visa a aquisição das câmeras e acessórios por mais de uma contratada, geraria desigualdade entre equipamentos de fabricantes distintos, visto que todos os itens são parte de uma mesma solução para uso em conjunto. No entanto, justifica-se o objeto como lote único. É de suma importância mencionar que a compatibilidade entre os itens é imprescindível para o correto funcionamento </w:t>
      </w:r>
      <w:r w:rsidR="002912B8">
        <w:rPr>
          <w:rFonts w:asciiTheme="majorBidi" w:eastAsia="Merriweather" w:hAnsiTheme="majorBidi" w:cstheme="majorBidi"/>
        </w:rPr>
        <w:t>das câmeras. Vale ressaltar que com a junção dos itens em lote único preservará a economia de escala, devido a compatibilidade entre os itens a serem licitados.</w:t>
      </w:r>
    </w:p>
    <w:p w14:paraId="109CDA8C" w14:textId="77777777" w:rsidR="00937ED4" w:rsidRDefault="00937ED4" w:rsidP="002C52C6">
      <w:pPr>
        <w:spacing w:line="360" w:lineRule="auto"/>
        <w:ind w:leftChars="0" w:left="0" w:firstLineChars="0" w:firstLine="1418"/>
        <w:jc w:val="both"/>
        <w:rPr>
          <w:rFonts w:asciiTheme="majorBidi" w:eastAsia="Merriweather" w:hAnsiTheme="majorBidi" w:cstheme="majorBidi"/>
        </w:rPr>
      </w:pPr>
    </w:p>
    <w:p w14:paraId="28A44F31" w14:textId="77777777" w:rsidR="00F0067D" w:rsidRPr="000F364F" w:rsidRDefault="00F0067D" w:rsidP="00D656F2">
      <w:pPr>
        <w:numPr>
          <w:ilvl w:val="0"/>
          <w:numId w:val="4"/>
        </w:num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rPr>
        <w:t>Contratações correlatas e/ou interdependentes (art. 15, §1º, XI do Decreto nº 3.537/2023):</w:t>
      </w:r>
    </w:p>
    <w:p w14:paraId="4ACCAD25" w14:textId="77777777" w:rsidR="000F364F" w:rsidRPr="000F364F" w:rsidRDefault="000F364F" w:rsidP="000F364F">
      <w:pPr>
        <w:spacing w:line="276" w:lineRule="auto"/>
        <w:ind w:leftChars="0" w:left="0" w:firstLineChars="0" w:firstLine="0"/>
        <w:jc w:val="both"/>
        <w:rPr>
          <w:rFonts w:asciiTheme="majorBidi" w:eastAsia="Merriweather" w:hAnsiTheme="majorBidi" w:cstheme="majorBidi"/>
        </w:rPr>
      </w:pPr>
    </w:p>
    <w:p w14:paraId="427ECEB0" w14:textId="77777777" w:rsidR="00BB50B3" w:rsidRPr="000F364F" w:rsidRDefault="00BB50B3" w:rsidP="000F364F">
      <w:pPr>
        <w:spacing w:line="360" w:lineRule="auto"/>
        <w:ind w:leftChars="0" w:left="0" w:firstLineChars="0" w:firstLine="1418"/>
        <w:jc w:val="both"/>
        <w:textDirection w:val="lrTb"/>
        <w:rPr>
          <w:rFonts w:asciiTheme="majorBidi" w:eastAsia="Merriweather" w:hAnsiTheme="majorBidi" w:cstheme="majorBidi"/>
        </w:rPr>
      </w:pPr>
      <w:r w:rsidRPr="000F364F">
        <w:rPr>
          <w:rFonts w:asciiTheme="majorBidi" w:eastAsia="Merriweather" w:hAnsiTheme="majorBidi" w:cstheme="majorBidi"/>
        </w:rPr>
        <w:t>Não se faz necessária a realização de aquisições correlatas ou interdependentes para a viabilidade e contratação desta demanda.</w:t>
      </w:r>
    </w:p>
    <w:p w14:paraId="15CBFF25" w14:textId="77777777" w:rsidR="00BB50B3" w:rsidRPr="000F364F" w:rsidRDefault="00BB50B3" w:rsidP="00BB50B3">
      <w:pPr>
        <w:spacing w:line="276" w:lineRule="auto"/>
        <w:ind w:leftChars="0" w:left="0" w:firstLineChars="0" w:firstLine="0"/>
        <w:jc w:val="both"/>
        <w:rPr>
          <w:rFonts w:asciiTheme="majorBidi" w:eastAsia="Merriweather" w:hAnsiTheme="majorBidi" w:cstheme="majorBidi"/>
        </w:rPr>
      </w:pPr>
    </w:p>
    <w:p w14:paraId="4E07F3AD" w14:textId="77777777" w:rsidR="00F0067D" w:rsidRPr="000F364F" w:rsidRDefault="00F0067D" w:rsidP="00D656F2">
      <w:pPr>
        <w:numPr>
          <w:ilvl w:val="0"/>
          <w:numId w:val="4"/>
        </w:num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rPr>
        <w:t>Resultados pretendidos (art. 15, §1º, IX do Decreto nº 3.537/2023):</w:t>
      </w:r>
    </w:p>
    <w:p w14:paraId="1342B813" w14:textId="77777777" w:rsidR="000F364F" w:rsidRPr="000F364F" w:rsidRDefault="000F364F" w:rsidP="000F364F">
      <w:pPr>
        <w:spacing w:line="276" w:lineRule="auto"/>
        <w:ind w:leftChars="0" w:left="0" w:firstLineChars="0" w:firstLine="0"/>
        <w:jc w:val="both"/>
        <w:rPr>
          <w:rFonts w:asciiTheme="majorBidi" w:eastAsia="Merriweather" w:hAnsiTheme="majorBidi" w:cstheme="majorBidi"/>
        </w:rPr>
      </w:pPr>
    </w:p>
    <w:p w14:paraId="79F25CEE" w14:textId="74EFC6B6" w:rsidR="00AC3A0F" w:rsidRDefault="00306095" w:rsidP="000F364F">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Pretende-se com a referida contratação o aumento da segurança da referida unidade escolar garantindo a integridade física dos alunos, funcionários e do patrimônio público.</w:t>
      </w:r>
    </w:p>
    <w:p w14:paraId="4C00E772" w14:textId="4835D746" w:rsidR="00F12233" w:rsidRPr="000F364F" w:rsidRDefault="00D24F93" w:rsidP="00AC3A0F">
      <w:pPr>
        <w:spacing w:line="360" w:lineRule="auto"/>
        <w:ind w:leftChars="0" w:left="0" w:firstLineChars="0" w:firstLine="1418"/>
        <w:jc w:val="both"/>
        <w:rPr>
          <w:rFonts w:asciiTheme="majorBidi" w:eastAsia="Merriweather" w:hAnsiTheme="majorBidi" w:cstheme="majorBidi"/>
        </w:rPr>
      </w:pPr>
      <w:r w:rsidRPr="000F364F">
        <w:rPr>
          <w:rFonts w:asciiTheme="majorBidi" w:eastAsia="Merriweather" w:hAnsiTheme="majorBidi" w:cstheme="majorBidi"/>
        </w:rPr>
        <w:t xml:space="preserve"> </w:t>
      </w:r>
    </w:p>
    <w:p w14:paraId="4B2B7D3F" w14:textId="77777777" w:rsidR="00F0067D" w:rsidRPr="000F364F" w:rsidRDefault="00F0067D" w:rsidP="00885D37">
      <w:pPr>
        <w:pStyle w:val="PargrafodaLista"/>
        <w:numPr>
          <w:ilvl w:val="0"/>
          <w:numId w:val="4"/>
        </w:numPr>
        <w:spacing w:line="276" w:lineRule="auto"/>
        <w:ind w:leftChars="0" w:firstLineChars="0" w:hanging="720"/>
        <w:jc w:val="both"/>
        <w:rPr>
          <w:rFonts w:asciiTheme="majorBidi" w:eastAsia="Merriweather" w:hAnsiTheme="majorBidi" w:cstheme="majorBidi"/>
        </w:rPr>
      </w:pPr>
      <w:r w:rsidRPr="000F364F">
        <w:rPr>
          <w:rFonts w:asciiTheme="majorBidi" w:eastAsia="Merriweather" w:hAnsiTheme="majorBidi" w:cstheme="majorBidi"/>
        </w:rPr>
        <w:t>Providências a serem adotadas (art. 15, §1º, X do Decreto nº 3.537/2023):</w:t>
      </w:r>
    </w:p>
    <w:p w14:paraId="6A6FD021" w14:textId="77777777" w:rsidR="000F364F" w:rsidRPr="000F364F" w:rsidRDefault="000F364F" w:rsidP="000F364F">
      <w:pPr>
        <w:pStyle w:val="PargrafodaLista"/>
        <w:spacing w:line="276" w:lineRule="auto"/>
        <w:ind w:leftChars="0" w:firstLineChars="0" w:firstLine="0"/>
        <w:jc w:val="both"/>
        <w:rPr>
          <w:rFonts w:asciiTheme="majorBidi" w:eastAsia="Merriweather" w:hAnsiTheme="majorBidi" w:cstheme="majorBidi"/>
        </w:rPr>
      </w:pPr>
    </w:p>
    <w:p w14:paraId="5E70AF01" w14:textId="748C02F1" w:rsidR="00F0067D" w:rsidRDefault="000E09F2" w:rsidP="000F364F">
      <w:pPr>
        <w:spacing w:line="360" w:lineRule="auto"/>
        <w:ind w:leftChars="0" w:left="0" w:firstLineChars="0" w:firstLine="1418"/>
        <w:jc w:val="both"/>
        <w:rPr>
          <w:rFonts w:asciiTheme="majorBidi" w:eastAsia="Merriweather" w:hAnsiTheme="majorBidi" w:cstheme="majorBidi"/>
        </w:rPr>
      </w:pPr>
      <w:r w:rsidRPr="000F364F">
        <w:rPr>
          <w:rFonts w:asciiTheme="majorBidi" w:eastAsia="Merriweather" w:hAnsiTheme="majorBidi" w:cstheme="majorBidi"/>
        </w:rPr>
        <w:t xml:space="preserve">Não serão necessárias </w:t>
      </w:r>
      <w:r w:rsidR="00306095">
        <w:rPr>
          <w:rFonts w:asciiTheme="majorBidi" w:eastAsia="Merriweather" w:hAnsiTheme="majorBidi" w:cstheme="majorBidi"/>
        </w:rPr>
        <w:t>providências previamente à aquisição deste estudo técnico preliminar</w:t>
      </w:r>
      <w:r w:rsidRPr="000F364F">
        <w:rPr>
          <w:rFonts w:asciiTheme="majorBidi" w:eastAsia="Merriweather" w:hAnsiTheme="majorBidi" w:cstheme="majorBidi"/>
        </w:rPr>
        <w:t>.</w:t>
      </w:r>
    </w:p>
    <w:p w14:paraId="050B782F" w14:textId="77777777" w:rsidR="00FB36EB" w:rsidRPr="000F364F" w:rsidRDefault="00FB36EB" w:rsidP="000E09F2">
      <w:pPr>
        <w:spacing w:line="276" w:lineRule="auto"/>
        <w:ind w:leftChars="0" w:firstLineChars="0" w:firstLine="0"/>
        <w:jc w:val="both"/>
        <w:rPr>
          <w:rFonts w:asciiTheme="majorBidi" w:eastAsia="Merriweather" w:hAnsiTheme="majorBidi" w:cstheme="majorBidi"/>
        </w:rPr>
      </w:pPr>
    </w:p>
    <w:p w14:paraId="4773ECCD" w14:textId="77777777" w:rsidR="00F0067D" w:rsidRPr="000F364F" w:rsidRDefault="00F0067D" w:rsidP="00D656F2">
      <w:pPr>
        <w:numPr>
          <w:ilvl w:val="0"/>
          <w:numId w:val="4"/>
        </w:numPr>
        <w:spacing w:line="276" w:lineRule="auto"/>
        <w:ind w:left="0" w:hanging="2"/>
        <w:jc w:val="both"/>
        <w:rPr>
          <w:rFonts w:asciiTheme="majorBidi" w:eastAsia="Merriweather" w:hAnsiTheme="majorBidi" w:cstheme="majorBidi"/>
        </w:rPr>
      </w:pPr>
      <w:r w:rsidRPr="000F364F">
        <w:rPr>
          <w:rFonts w:asciiTheme="majorBidi" w:eastAsia="Merriweather" w:hAnsiTheme="majorBidi" w:cstheme="majorBidi"/>
        </w:rPr>
        <w:t>Possíveis impactos ambientais (art. 15, §1º, XII do Decreto nº 3.537/2023):</w:t>
      </w:r>
    </w:p>
    <w:p w14:paraId="658C9537" w14:textId="77777777" w:rsidR="000F364F" w:rsidRPr="000F364F" w:rsidRDefault="000F364F" w:rsidP="000F364F">
      <w:pPr>
        <w:spacing w:line="276" w:lineRule="auto"/>
        <w:ind w:leftChars="0" w:left="0" w:firstLineChars="0" w:firstLine="0"/>
        <w:jc w:val="both"/>
        <w:rPr>
          <w:rFonts w:asciiTheme="majorBidi" w:eastAsia="Merriweather" w:hAnsiTheme="majorBidi" w:cstheme="majorBidi"/>
        </w:rPr>
      </w:pPr>
    </w:p>
    <w:p w14:paraId="0FC51AED" w14:textId="66C81C32" w:rsidR="00885D37" w:rsidRDefault="00A85631" w:rsidP="00E729C9">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Não foram identificados impactos ambientais em decorrências da contratação.</w:t>
      </w:r>
    </w:p>
    <w:p w14:paraId="49597621" w14:textId="77777777" w:rsidR="00C34947" w:rsidRDefault="00C34947" w:rsidP="00E729C9">
      <w:pPr>
        <w:spacing w:line="360" w:lineRule="auto"/>
        <w:ind w:leftChars="0" w:left="0" w:firstLineChars="0" w:firstLine="1418"/>
        <w:jc w:val="both"/>
        <w:rPr>
          <w:rFonts w:asciiTheme="majorBidi" w:eastAsia="Merriweather" w:hAnsiTheme="majorBidi" w:cstheme="majorBidi"/>
        </w:rPr>
      </w:pPr>
    </w:p>
    <w:p w14:paraId="608D2109" w14:textId="77777777" w:rsidR="00885D37" w:rsidRDefault="00885D37" w:rsidP="00653450">
      <w:pPr>
        <w:pStyle w:val="PargrafodaLista"/>
        <w:numPr>
          <w:ilvl w:val="0"/>
          <w:numId w:val="4"/>
        </w:numPr>
        <w:spacing w:after="360" w:line="360" w:lineRule="auto"/>
        <w:ind w:leftChars="0" w:left="142" w:firstLineChars="0" w:firstLine="0"/>
        <w:jc w:val="both"/>
        <w:rPr>
          <w:rFonts w:eastAsia="Merriweather"/>
        </w:rPr>
      </w:pPr>
      <w:r>
        <w:rPr>
          <w:rFonts w:eastAsia="Merriweather"/>
        </w:rPr>
        <w:lastRenderedPageBreak/>
        <w:t>Criação ou expansão de ação governamental que acarrete aumento da despesa (Lei Complementar nº 101, de 04 de maio de 2000 – Lei de Responsabilidade Fiscal):</w:t>
      </w:r>
    </w:p>
    <w:p w14:paraId="2F3E7710" w14:textId="6C7FAEBD" w:rsidR="00885D37" w:rsidRPr="00885D37" w:rsidRDefault="00885D37" w:rsidP="00885D37">
      <w:pPr>
        <w:spacing w:line="360" w:lineRule="auto"/>
        <w:ind w:leftChars="0" w:left="0" w:firstLineChars="0" w:firstLine="1418"/>
        <w:jc w:val="both"/>
        <w:rPr>
          <w:rFonts w:asciiTheme="majorBidi" w:eastAsia="Merriweather" w:hAnsiTheme="majorBidi" w:cstheme="majorBidi"/>
        </w:rPr>
      </w:pPr>
      <w:r w:rsidRPr="00885D37">
        <w:rPr>
          <w:rFonts w:asciiTheme="majorBidi" w:eastAsia="Merriweather" w:hAnsiTheme="majorBidi" w:cstheme="majorBidi"/>
        </w:rPr>
        <w:t>A presente contratação não se trata de criação, expansão ou aperfeiçoamento de ações do governo, pois, tem como objetivo a</w:t>
      </w:r>
      <w:r w:rsidRPr="000F364F">
        <w:rPr>
          <w:rFonts w:asciiTheme="majorBidi" w:eastAsia="Merriweather" w:hAnsiTheme="majorBidi" w:cstheme="majorBidi"/>
        </w:rPr>
        <w:t xml:space="preserve"> </w:t>
      </w:r>
      <w:r w:rsidR="001514DD" w:rsidRPr="001514DD">
        <w:rPr>
          <w:rFonts w:asciiTheme="majorBidi" w:eastAsia="Merriweather" w:hAnsiTheme="majorBidi" w:cstheme="majorBidi"/>
        </w:rPr>
        <w:t>contratação de empresa especializada para aquisição e prestação de serviço de instalação de câmeras e equipamentos</w:t>
      </w:r>
      <w:r w:rsidRPr="00885D37">
        <w:rPr>
          <w:rFonts w:asciiTheme="majorBidi" w:eastAsia="Merriweather" w:hAnsiTheme="majorBidi" w:cstheme="majorBidi"/>
        </w:rPr>
        <w:t>.</w:t>
      </w:r>
    </w:p>
    <w:p w14:paraId="0A6A6779" w14:textId="77777777" w:rsidR="00885D37" w:rsidRDefault="00885D37" w:rsidP="00885D37">
      <w:pPr>
        <w:spacing w:line="360" w:lineRule="auto"/>
        <w:ind w:leftChars="0" w:left="0" w:firstLineChars="0" w:firstLine="0"/>
        <w:jc w:val="both"/>
        <w:rPr>
          <w:rFonts w:eastAsia="Merriweather"/>
        </w:rPr>
      </w:pPr>
    </w:p>
    <w:p w14:paraId="2F104B73" w14:textId="77777777" w:rsidR="00885D37" w:rsidRDefault="00885D37" w:rsidP="00885D37">
      <w:pPr>
        <w:pStyle w:val="PargrafodaLista"/>
        <w:numPr>
          <w:ilvl w:val="0"/>
          <w:numId w:val="4"/>
        </w:numPr>
        <w:spacing w:line="360" w:lineRule="auto"/>
        <w:ind w:leftChars="0" w:firstLineChars="0"/>
        <w:jc w:val="both"/>
        <w:rPr>
          <w:rFonts w:eastAsia="Merriweather"/>
        </w:rPr>
      </w:pPr>
      <w:r>
        <w:rPr>
          <w:rFonts w:eastAsia="Merriweather"/>
        </w:rPr>
        <w:t>Aplicação do critério margem de preferência (art. 79, §2º, IX do Decreto nº 3.537/2023):</w:t>
      </w:r>
    </w:p>
    <w:p w14:paraId="1F2B40FD" w14:textId="77777777" w:rsidR="00885D37" w:rsidRDefault="00885D37" w:rsidP="00885D37">
      <w:pPr>
        <w:pStyle w:val="PargrafodaLista"/>
        <w:spacing w:line="360" w:lineRule="auto"/>
        <w:ind w:leftChars="0" w:left="0" w:firstLineChars="0" w:firstLine="1418"/>
        <w:jc w:val="both"/>
        <w:rPr>
          <w:rFonts w:eastAsia="Merriweather"/>
        </w:rPr>
      </w:pPr>
    </w:p>
    <w:p w14:paraId="5968E4F4" w14:textId="5C613A16" w:rsidR="00885D37" w:rsidRDefault="00885D37" w:rsidP="00885D37">
      <w:pPr>
        <w:pStyle w:val="PargrafodaLista"/>
        <w:spacing w:line="360" w:lineRule="auto"/>
        <w:ind w:leftChars="0" w:left="0" w:firstLineChars="0" w:firstLine="1418"/>
        <w:jc w:val="both"/>
        <w:rPr>
          <w:rFonts w:eastAsia="Merriweather"/>
        </w:rPr>
      </w:pPr>
      <w:r>
        <w:rPr>
          <w:rFonts w:eastAsia="Merriweather"/>
        </w:rPr>
        <w:t xml:space="preserve">Em atendimento a Margem de Preferência, consideramos que por se tratar </w:t>
      </w:r>
      <w:r w:rsidR="001514DD" w:rsidRPr="001514DD">
        <w:rPr>
          <w:rFonts w:asciiTheme="majorBidi" w:eastAsia="Merriweather" w:hAnsiTheme="majorBidi" w:cstheme="majorBidi"/>
        </w:rPr>
        <w:t>contratação de empresa especializada para aquisição e prestação de serviço de instalação de câmeras e equipamentos</w:t>
      </w:r>
      <w:r>
        <w:rPr>
          <w:rFonts w:eastAsia="Merriweather"/>
        </w:rPr>
        <w:t>, não se enquadram nesse princípio.</w:t>
      </w:r>
    </w:p>
    <w:p w14:paraId="19BA25C4" w14:textId="77777777" w:rsidR="001C5F45" w:rsidRDefault="001C5F45" w:rsidP="00D656F2">
      <w:pPr>
        <w:spacing w:line="276" w:lineRule="auto"/>
        <w:ind w:left="0" w:hanging="2"/>
        <w:jc w:val="both"/>
        <w:rPr>
          <w:rFonts w:asciiTheme="majorBidi" w:eastAsia="Merriweather" w:hAnsiTheme="majorBidi" w:cstheme="majorBidi"/>
          <w:bCs/>
        </w:rPr>
      </w:pPr>
    </w:p>
    <w:p w14:paraId="5143348B" w14:textId="1547973D" w:rsidR="00F0067D" w:rsidRPr="000F364F" w:rsidRDefault="00F0067D" w:rsidP="00D656F2">
      <w:pPr>
        <w:spacing w:line="276" w:lineRule="auto"/>
        <w:ind w:left="0" w:hanging="2"/>
        <w:jc w:val="both"/>
        <w:rPr>
          <w:rFonts w:asciiTheme="majorBidi" w:eastAsia="Merriweather" w:hAnsiTheme="majorBidi" w:cstheme="majorBidi"/>
          <w:b/>
        </w:rPr>
      </w:pPr>
      <w:r w:rsidRPr="000F364F">
        <w:rPr>
          <w:rFonts w:asciiTheme="majorBidi" w:eastAsia="Merriweather" w:hAnsiTheme="majorBidi" w:cstheme="majorBidi"/>
          <w:b/>
        </w:rPr>
        <w:t>V - Posicionamento Conclusivo (artigo 15,</w:t>
      </w:r>
      <w:r w:rsidR="001C5F45">
        <w:rPr>
          <w:rFonts w:asciiTheme="majorBidi" w:eastAsia="Merriweather" w:hAnsiTheme="majorBidi" w:cstheme="majorBidi"/>
          <w:b/>
        </w:rPr>
        <w:t xml:space="preserve"> </w:t>
      </w:r>
      <w:r w:rsidRPr="000F364F">
        <w:rPr>
          <w:rFonts w:asciiTheme="majorBidi" w:eastAsia="Merriweather" w:hAnsiTheme="majorBidi" w:cstheme="majorBidi"/>
          <w:b/>
        </w:rPr>
        <w:t>§1º, XIII do Decreto nº 3.537/2023):</w:t>
      </w:r>
    </w:p>
    <w:p w14:paraId="1A43A8D1" w14:textId="77777777" w:rsidR="00F0067D" w:rsidRPr="000F364F" w:rsidRDefault="00F0067D" w:rsidP="00D656F2">
      <w:pPr>
        <w:spacing w:line="276" w:lineRule="auto"/>
        <w:ind w:left="0" w:hanging="2"/>
        <w:jc w:val="both"/>
        <w:rPr>
          <w:rFonts w:asciiTheme="majorBidi" w:eastAsia="Merriweather" w:hAnsiTheme="majorBidi" w:cstheme="majorBidi"/>
          <w:b/>
        </w:rPr>
      </w:pPr>
    </w:p>
    <w:p w14:paraId="30B0181E" w14:textId="60E95AE0" w:rsidR="009641A6" w:rsidRPr="000F364F" w:rsidRDefault="00AC3A0F" w:rsidP="005215CB">
      <w:pPr>
        <w:spacing w:line="360" w:lineRule="auto"/>
        <w:ind w:leftChars="0" w:left="0" w:firstLineChars="0" w:firstLine="1418"/>
        <w:jc w:val="both"/>
        <w:rPr>
          <w:rFonts w:asciiTheme="majorBidi" w:eastAsia="Merriweather" w:hAnsiTheme="majorBidi" w:cstheme="majorBidi"/>
        </w:rPr>
      </w:pPr>
      <w:r>
        <w:rPr>
          <w:rFonts w:asciiTheme="majorBidi" w:eastAsia="Merriweather" w:hAnsiTheme="majorBidi" w:cstheme="majorBidi"/>
        </w:rPr>
        <w:t xml:space="preserve">Diante do exposto, conclui-se que a contratação de uma empresa para a </w:t>
      </w:r>
      <w:r w:rsidR="005215CB">
        <w:rPr>
          <w:rFonts w:asciiTheme="majorBidi" w:eastAsia="Merriweather" w:hAnsiTheme="majorBidi" w:cstheme="majorBidi"/>
        </w:rPr>
        <w:t>aquisição e instalação das câmeras de segurança na unidade escolar referenciada neste Estudo Técnico Preliminar, constatou-se a viabilidade para contratação, pela forma orientada no presente relatório, salientando que a garantia da segurança no CMEI é uma prioridade, dada a necessidade de proteger alunos, funcionários e o patrimônio público.</w:t>
      </w:r>
    </w:p>
    <w:p w14:paraId="2622441D" w14:textId="77777777" w:rsidR="00BC546C" w:rsidRPr="000F364F" w:rsidRDefault="00BC546C" w:rsidP="00D656F2">
      <w:pPr>
        <w:spacing w:line="276" w:lineRule="auto"/>
        <w:ind w:left="0" w:hanging="2"/>
        <w:jc w:val="both"/>
        <w:rPr>
          <w:rFonts w:asciiTheme="majorBidi" w:eastAsia="Merriweather" w:hAnsiTheme="majorBidi" w:cstheme="majorBidi"/>
        </w:rPr>
      </w:pPr>
    </w:p>
    <w:p w14:paraId="0B9BC39C" w14:textId="7E5C3496" w:rsidR="00F0067D" w:rsidRPr="000F364F" w:rsidRDefault="00F0067D" w:rsidP="000F364F">
      <w:pPr>
        <w:spacing w:line="360" w:lineRule="auto"/>
        <w:ind w:leftChars="0" w:left="0" w:firstLineChars="0" w:firstLine="1418"/>
        <w:jc w:val="both"/>
        <w:rPr>
          <w:rFonts w:asciiTheme="majorBidi" w:eastAsia="Merriweather" w:hAnsiTheme="majorBidi" w:cstheme="majorBidi"/>
        </w:rPr>
      </w:pPr>
      <w:r w:rsidRPr="000F364F">
        <w:rPr>
          <w:rFonts w:asciiTheme="majorBidi" w:eastAsia="Merriweather" w:hAnsiTheme="majorBidi" w:cstheme="majorBidi"/>
        </w:rPr>
        <w:t xml:space="preserve">Bandeirantes, </w:t>
      </w:r>
      <w:r w:rsidR="009A5A39">
        <w:rPr>
          <w:rFonts w:asciiTheme="majorBidi" w:eastAsia="Merriweather" w:hAnsiTheme="majorBidi" w:cstheme="majorBidi"/>
        </w:rPr>
        <w:t>1</w:t>
      </w:r>
      <w:r w:rsidR="005215CB">
        <w:rPr>
          <w:rFonts w:asciiTheme="majorBidi" w:eastAsia="Merriweather" w:hAnsiTheme="majorBidi" w:cstheme="majorBidi"/>
        </w:rPr>
        <w:t>5</w:t>
      </w:r>
      <w:r w:rsidR="009641A6" w:rsidRPr="000F364F">
        <w:rPr>
          <w:rFonts w:asciiTheme="majorBidi" w:eastAsia="Merriweather" w:hAnsiTheme="majorBidi" w:cstheme="majorBidi"/>
        </w:rPr>
        <w:t xml:space="preserve"> de </w:t>
      </w:r>
      <w:r w:rsidR="009A5A39">
        <w:rPr>
          <w:rFonts w:asciiTheme="majorBidi" w:eastAsia="Merriweather" w:hAnsiTheme="majorBidi" w:cstheme="majorBidi"/>
        </w:rPr>
        <w:t>agost</w:t>
      </w:r>
      <w:r w:rsidR="00125F77" w:rsidRPr="000F364F">
        <w:rPr>
          <w:rFonts w:asciiTheme="majorBidi" w:eastAsia="Merriweather" w:hAnsiTheme="majorBidi" w:cstheme="majorBidi"/>
        </w:rPr>
        <w:t>o</w:t>
      </w:r>
      <w:r w:rsidR="00D656F2" w:rsidRPr="000F364F">
        <w:rPr>
          <w:rFonts w:asciiTheme="majorBidi" w:eastAsia="Merriweather" w:hAnsiTheme="majorBidi" w:cstheme="majorBidi"/>
        </w:rPr>
        <w:t xml:space="preserve"> </w:t>
      </w:r>
      <w:r w:rsidRPr="000F364F">
        <w:rPr>
          <w:rFonts w:asciiTheme="majorBidi" w:eastAsia="Merriweather" w:hAnsiTheme="majorBidi" w:cstheme="majorBidi"/>
        </w:rPr>
        <w:t xml:space="preserve">de </w:t>
      </w:r>
      <w:r w:rsidR="00D656F2" w:rsidRPr="000F364F">
        <w:rPr>
          <w:rFonts w:asciiTheme="majorBidi" w:eastAsia="Merriweather" w:hAnsiTheme="majorBidi" w:cstheme="majorBidi"/>
        </w:rPr>
        <w:t>202</w:t>
      </w:r>
      <w:r w:rsidR="00125F77" w:rsidRPr="000F364F">
        <w:rPr>
          <w:rFonts w:asciiTheme="majorBidi" w:eastAsia="Merriweather" w:hAnsiTheme="majorBidi" w:cstheme="majorBidi"/>
        </w:rPr>
        <w:t>5</w:t>
      </w:r>
      <w:r w:rsidRPr="000F364F">
        <w:rPr>
          <w:rFonts w:asciiTheme="majorBidi" w:eastAsia="Merriweather" w:hAnsiTheme="majorBidi" w:cstheme="majorBidi"/>
        </w:rPr>
        <w:t>.</w:t>
      </w:r>
      <w:r w:rsidR="003E60B2">
        <w:rPr>
          <w:rFonts w:asciiTheme="majorBidi" w:eastAsia="Merriweather" w:hAnsiTheme="majorBidi" w:cstheme="majorBidi"/>
        </w:rPr>
        <w:t xml:space="preserve">  </w:t>
      </w:r>
    </w:p>
    <w:p w14:paraId="43025D77" w14:textId="77777777" w:rsidR="00BC546C" w:rsidRDefault="00BC546C" w:rsidP="00D656F2">
      <w:pPr>
        <w:spacing w:line="276" w:lineRule="auto"/>
        <w:ind w:left="0" w:hanging="2"/>
        <w:jc w:val="center"/>
        <w:rPr>
          <w:rFonts w:asciiTheme="majorBidi" w:eastAsia="Merriweather" w:hAnsiTheme="majorBidi" w:cstheme="majorBidi"/>
        </w:rPr>
      </w:pPr>
    </w:p>
    <w:p w14:paraId="6A7EC2AB" w14:textId="77777777" w:rsidR="003E60B2" w:rsidRPr="000F364F" w:rsidRDefault="003E60B2" w:rsidP="00D656F2">
      <w:pPr>
        <w:spacing w:line="276" w:lineRule="auto"/>
        <w:ind w:left="0" w:hanging="2"/>
        <w:jc w:val="center"/>
        <w:rPr>
          <w:rFonts w:asciiTheme="majorBidi" w:eastAsia="Merriweather" w:hAnsiTheme="majorBidi" w:cstheme="majorBidi"/>
        </w:rPr>
      </w:pPr>
    </w:p>
    <w:p w14:paraId="60F8ED86" w14:textId="77777777" w:rsidR="00653450" w:rsidRDefault="00653450" w:rsidP="00653450">
      <w:pPr>
        <w:spacing w:line="276" w:lineRule="auto"/>
        <w:ind w:leftChars="0" w:left="0" w:firstLineChars="0" w:firstLine="0"/>
        <w:rPr>
          <w:rFonts w:asciiTheme="majorBidi" w:eastAsia="Merriweather" w:hAnsiTheme="majorBidi" w:cstheme="majorBidi"/>
        </w:rPr>
      </w:pPr>
    </w:p>
    <w:p w14:paraId="1B56F722" w14:textId="77777777" w:rsidR="00653450" w:rsidRDefault="00653450" w:rsidP="00653450">
      <w:pPr>
        <w:spacing w:line="276" w:lineRule="auto"/>
        <w:ind w:leftChars="0" w:left="0" w:firstLineChars="0" w:firstLine="0"/>
        <w:rPr>
          <w:rFonts w:asciiTheme="majorBidi" w:eastAsia="Merriweather" w:hAnsiTheme="majorBidi" w:cstheme="majorBidi"/>
        </w:rPr>
      </w:pPr>
    </w:p>
    <w:p w14:paraId="440EC10D" w14:textId="48BD2591" w:rsidR="00D656F2" w:rsidRPr="000F364F" w:rsidRDefault="00D656F2" w:rsidP="00653450">
      <w:pPr>
        <w:spacing w:line="276" w:lineRule="auto"/>
        <w:ind w:leftChars="0" w:left="0" w:firstLineChars="0" w:firstLine="0"/>
        <w:rPr>
          <w:rFonts w:asciiTheme="majorBidi" w:eastAsia="Merriweather" w:hAnsiTheme="majorBidi" w:cstheme="majorBidi"/>
        </w:rPr>
      </w:pPr>
      <w:r w:rsidRPr="000F364F">
        <w:rPr>
          <w:rFonts w:asciiTheme="majorBidi" w:eastAsia="Merriweather" w:hAnsiTheme="majorBidi" w:cstheme="majorBidi"/>
        </w:rPr>
        <w:t>_________</w:t>
      </w:r>
      <w:r w:rsidR="00125F77" w:rsidRPr="000F364F">
        <w:rPr>
          <w:rFonts w:asciiTheme="majorBidi" w:eastAsia="Merriweather" w:hAnsiTheme="majorBidi" w:cstheme="majorBidi"/>
        </w:rPr>
        <w:t>______________</w:t>
      </w:r>
      <w:r w:rsidRPr="000F364F">
        <w:rPr>
          <w:rFonts w:asciiTheme="majorBidi" w:eastAsia="Merriweather" w:hAnsiTheme="majorBidi" w:cstheme="majorBidi"/>
        </w:rPr>
        <w:t>____________</w:t>
      </w:r>
      <w:r w:rsidR="003E60B2">
        <w:rPr>
          <w:rFonts w:asciiTheme="majorBidi" w:eastAsia="Merriweather" w:hAnsiTheme="majorBidi" w:cstheme="majorBidi"/>
        </w:rPr>
        <w:t xml:space="preserve"> </w:t>
      </w:r>
      <w:r w:rsidR="003E60B2">
        <w:rPr>
          <w:rFonts w:asciiTheme="majorBidi" w:eastAsia="Merriweather" w:hAnsiTheme="majorBidi" w:cstheme="majorBidi"/>
        </w:rPr>
        <w:tab/>
      </w:r>
      <w:r w:rsidR="003E60B2">
        <w:rPr>
          <w:rFonts w:asciiTheme="majorBidi" w:eastAsia="Merriweather" w:hAnsiTheme="majorBidi" w:cstheme="majorBidi"/>
        </w:rPr>
        <w:tab/>
      </w:r>
      <w:r w:rsidR="003E60B2" w:rsidRPr="000F364F">
        <w:rPr>
          <w:rFonts w:asciiTheme="majorBidi" w:eastAsia="Merriweather" w:hAnsiTheme="majorBidi" w:cstheme="majorBidi"/>
        </w:rPr>
        <w:t>___________________________________</w:t>
      </w:r>
    </w:p>
    <w:p w14:paraId="0510FA0D" w14:textId="4BD9C0FB" w:rsidR="00D656F2" w:rsidRPr="000F364F" w:rsidRDefault="003E60B2" w:rsidP="003E60B2">
      <w:pPr>
        <w:spacing w:line="276" w:lineRule="auto"/>
        <w:ind w:left="0" w:hanging="2"/>
        <w:rPr>
          <w:rFonts w:asciiTheme="majorBidi" w:eastAsia="Merriweather" w:hAnsiTheme="majorBidi" w:cstheme="majorBidi"/>
        </w:rPr>
      </w:pPr>
      <w:r>
        <w:rPr>
          <w:rFonts w:asciiTheme="majorBidi" w:eastAsia="Merriweather" w:hAnsiTheme="majorBidi" w:cstheme="majorBidi"/>
        </w:rPr>
        <w:t xml:space="preserve">       </w:t>
      </w:r>
      <w:r w:rsidR="00125F77" w:rsidRPr="000F364F">
        <w:rPr>
          <w:rFonts w:asciiTheme="majorBidi" w:eastAsia="Merriweather" w:hAnsiTheme="majorBidi" w:cstheme="majorBidi"/>
        </w:rPr>
        <w:t>Aline Firmino Neves Vasconcelos</w:t>
      </w:r>
      <w:r>
        <w:rPr>
          <w:rFonts w:asciiTheme="majorBidi" w:eastAsia="Merriweather" w:hAnsiTheme="majorBidi" w:cstheme="majorBidi"/>
        </w:rPr>
        <w:tab/>
      </w:r>
      <w:r>
        <w:rPr>
          <w:rFonts w:asciiTheme="majorBidi" w:eastAsia="Merriweather" w:hAnsiTheme="majorBidi" w:cstheme="majorBidi"/>
        </w:rPr>
        <w:tab/>
        <w:t xml:space="preserve">               </w:t>
      </w:r>
      <w:proofErr w:type="spellStart"/>
      <w:r w:rsidRPr="00CF5765">
        <w:t>Rozinéia</w:t>
      </w:r>
      <w:proofErr w:type="spellEnd"/>
      <w:r w:rsidRPr="00CF5765">
        <w:t xml:space="preserve"> Mesquita Pavão</w:t>
      </w:r>
    </w:p>
    <w:p w14:paraId="7B7955E2" w14:textId="4A98FE18" w:rsidR="00C87D24" w:rsidRDefault="003E60B2" w:rsidP="003E60B2">
      <w:pPr>
        <w:spacing w:line="276" w:lineRule="auto"/>
        <w:ind w:left="0" w:hanging="2"/>
        <w:rPr>
          <w:rFonts w:asciiTheme="majorBidi" w:eastAsia="Merriweather" w:hAnsiTheme="majorBidi" w:cstheme="majorBidi"/>
        </w:rPr>
      </w:pPr>
      <w:r>
        <w:rPr>
          <w:rFonts w:asciiTheme="majorBidi" w:eastAsia="Merriweather" w:hAnsiTheme="majorBidi" w:cstheme="majorBidi"/>
        </w:rPr>
        <w:t xml:space="preserve">       </w:t>
      </w:r>
      <w:r w:rsidR="00D656F2" w:rsidRPr="000F364F">
        <w:rPr>
          <w:rFonts w:asciiTheme="majorBidi" w:eastAsia="Merriweather" w:hAnsiTheme="majorBidi" w:cstheme="majorBidi"/>
        </w:rPr>
        <w:t xml:space="preserve">Secretária de </w:t>
      </w:r>
      <w:r w:rsidR="00125F77" w:rsidRPr="000F364F">
        <w:rPr>
          <w:rFonts w:asciiTheme="majorBidi" w:eastAsia="Merriweather" w:hAnsiTheme="majorBidi" w:cstheme="majorBidi"/>
        </w:rPr>
        <w:t xml:space="preserve">Educação e </w:t>
      </w:r>
      <w:proofErr w:type="gramStart"/>
      <w:r w:rsidR="00125F77" w:rsidRPr="000F364F">
        <w:rPr>
          <w:rFonts w:asciiTheme="majorBidi" w:eastAsia="Merriweather" w:hAnsiTheme="majorBidi" w:cstheme="majorBidi"/>
        </w:rPr>
        <w:t>Cultura</w:t>
      </w:r>
      <w:r w:rsidR="00017E28">
        <w:rPr>
          <w:rFonts w:asciiTheme="majorBidi" w:eastAsia="Merriweather" w:hAnsiTheme="majorBidi" w:cstheme="majorBidi"/>
        </w:rPr>
        <w:t xml:space="preserve">  </w:t>
      </w:r>
      <w:r>
        <w:rPr>
          <w:rFonts w:asciiTheme="majorBidi" w:eastAsia="Merriweather" w:hAnsiTheme="majorBidi" w:cstheme="majorBidi"/>
        </w:rPr>
        <w:tab/>
      </w:r>
      <w:proofErr w:type="gramEnd"/>
      <w:r>
        <w:rPr>
          <w:rFonts w:asciiTheme="majorBidi" w:eastAsia="Merriweather" w:hAnsiTheme="majorBidi" w:cstheme="majorBidi"/>
        </w:rPr>
        <w:tab/>
      </w:r>
      <w:r>
        <w:rPr>
          <w:rFonts w:asciiTheme="majorBidi" w:eastAsia="Merriweather" w:hAnsiTheme="majorBidi" w:cstheme="majorBidi"/>
        </w:rPr>
        <w:tab/>
        <w:t xml:space="preserve">    </w:t>
      </w:r>
      <w:r>
        <w:t>Diretora do CMEI Rotary</w:t>
      </w:r>
    </w:p>
    <w:sectPr w:rsidR="00C87D24" w:rsidSect="001C5F45">
      <w:headerReference w:type="even" r:id="rId9"/>
      <w:headerReference w:type="default" r:id="rId10"/>
      <w:footerReference w:type="even" r:id="rId11"/>
      <w:footerReference w:type="default" r:id="rId12"/>
      <w:headerReference w:type="first" r:id="rId13"/>
      <w:footerReference w:type="first" r:id="rId14"/>
      <w:pgSz w:w="11907" w:h="16839"/>
      <w:pgMar w:top="2268" w:right="1276" w:bottom="992" w:left="1134" w:header="737"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26F12" w14:textId="77777777" w:rsidR="005F7F97" w:rsidRDefault="005F7F97">
      <w:pPr>
        <w:spacing w:line="240" w:lineRule="auto"/>
        <w:ind w:left="0" w:hanging="2"/>
      </w:pPr>
      <w:r>
        <w:separator/>
      </w:r>
    </w:p>
  </w:endnote>
  <w:endnote w:type="continuationSeparator" w:id="0">
    <w:p w14:paraId="253925FD" w14:textId="77777777" w:rsidR="005F7F97" w:rsidRDefault="005F7F9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0D36F" w14:textId="77777777" w:rsidR="00266CD4" w:rsidRDefault="00266CD4">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7512" w14:textId="77777777" w:rsidR="00A87F41" w:rsidRDefault="00A87F41" w:rsidP="00A87F41">
    <w:pPr>
      <w:pBdr>
        <w:top w:val="single" w:sz="12" w:space="1" w:color="000000"/>
        <w:bottom w:val="single" w:sz="12" w:space="1" w:color="000000"/>
      </w:pBdr>
      <w:jc w:val="center"/>
      <w:rPr>
        <w:rFonts w:ascii="Arial" w:hAnsi="Arial" w:cs="Arial"/>
        <w:sz w:val="14"/>
        <w:szCs w:val="14"/>
      </w:rPr>
    </w:pPr>
    <w:r>
      <w:rPr>
        <w:rFonts w:ascii="Arial" w:hAnsi="Arial" w:cs="Arial"/>
        <w:sz w:val="14"/>
        <w:szCs w:val="14"/>
      </w:rPr>
      <w:t xml:space="preserve">Secretaria Municipal de Educação e Cultura de Bandeirantes.PR, Avenida </w:t>
    </w:r>
    <w:proofErr w:type="spellStart"/>
    <w:r>
      <w:rPr>
        <w:rFonts w:ascii="Arial" w:hAnsi="Arial" w:cs="Arial"/>
        <w:sz w:val="14"/>
        <w:szCs w:val="14"/>
      </w:rPr>
      <w:t>Edelina</w:t>
    </w:r>
    <w:proofErr w:type="spellEnd"/>
    <w:r>
      <w:rPr>
        <w:rFonts w:ascii="Arial" w:hAnsi="Arial" w:cs="Arial"/>
        <w:sz w:val="14"/>
        <w:szCs w:val="14"/>
      </w:rPr>
      <w:t xml:space="preserve"> Meneghel </w:t>
    </w:r>
    <w:proofErr w:type="spellStart"/>
    <w:r>
      <w:rPr>
        <w:rFonts w:ascii="Arial" w:hAnsi="Arial" w:cs="Arial"/>
        <w:sz w:val="14"/>
        <w:szCs w:val="14"/>
      </w:rPr>
      <w:t>Rando</w:t>
    </w:r>
    <w:proofErr w:type="spellEnd"/>
    <w:r>
      <w:rPr>
        <w:rFonts w:ascii="Arial" w:hAnsi="Arial" w:cs="Arial"/>
        <w:sz w:val="14"/>
        <w:szCs w:val="14"/>
      </w:rPr>
      <w:t xml:space="preserve">, nº 1.365, Centro, CEP.86360000 Tel. (43) 3542-7617/3542-2967/3542-2262 (WHATSAPP) - </w:t>
    </w:r>
    <w:proofErr w:type="spellStart"/>
    <w:r>
      <w:rPr>
        <w:rFonts w:ascii="Arial" w:hAnsi="Arial" w:cs="Arial"/>
        <w:sz w:val="14"/>
        <w:szCs w:val="14"/>
      </w:rPr>
      <w:t>email</w:t>
    </w:r>
    <w:proofErr w:type="spellEnd"/>
    <w:r>
      <w:rPr>
        <w:rFonts w:ascii="Arial" w:hAnsi="Arial" w:cs="Arial"/>
        <w:sz w:val="14"/>
        <w:szCs w:val="14"/>
      </w:rPr>
      <w:t xml:space="preserve">: </w:t>
    </w:r>
    <w:r>
      <w:rPr>
        <w:rStyle w:val="Hyperlink"/>
        <w:sz w:val="14"/>
        <w:szCs w:val="14"/>
      </w:rPr>
      <w:t>educacaoband2009@gmail.com</w:t>
    </w:r>
  </w:p>
  <w:p w14:paraId="1803EEF2" w14:textId="1EA1088B" w:rsidR="00266CD4" w:rsidRPr="00A87F41" w:rsidRDefault="00266CD4" w:rsidP="00A87F41">
    <w:pPr>
      <w:pStyle w:val="Rodap"/>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61A21" w14:textId="77777777" w:rsidR="00266CD4" w:rsidRDefault="00266CD4">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C85F9" w14:textId="77777777" w:rsidR="005F7F97" w:rsidRDefault="005F7F97">
      <w:pPr>
        <w:spacing w:line="240" w:lineRule="auto"/>
        <w:ind w:left="0" w:hanging="2"/>
      </w:pPr>
      <w:r>
        <w:separator/>
      </w:r>
    </w:p>
  </w:footnote>
  <w:footnote w:type="continuationSeparator" w:id="0">
    <w:p w14:paraId="6E17F1BB" w14:textId="77777777" w:rsidR="005F7F97" w:rsidRDefault="005F7F9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0D8BC" w14:textId="77777777" w:rsidR="00266CD4" w:rsidRDefault="00266CD4">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F2DF" w14:textId="28DD97F7" w:rsidR="001C5F45" w:rsidRDefault="001C5F45" w:rsidP="001C5F45">
    <w:pPr>
      <w:pStyle w:val="Cabealho"/>
      <w:ind w:left="0" w:hanging="2"/>
      <w:jc w:val="center"/>
      <w:rPr>
        <w:rFonts w:ascii="Arial" w:hAnsi="Arial" w:cs="Arial"/>
        <w:b/>
        <w:bCs/>
        <w:sz w:val="28"/>
        <w:szCs w:val="28"/>
      </w:rPr>
    </w:pPr>
    <w:r>
      <w:rPr>
        <w:noProof/>
      </w:rPr>
      <w:drawing>
        <wp:anchor distT="0" distB="0" distL="0" distR="0" simplePos="0" relativeHeight="251659264" behindDoc="1" locked="0" layoutInCell="0" allowOverlap="1" wp14:anchorId="754489E5" wp14:editId="01057800">
          <wp:simplePos x="0" y="0"/>
          <wp:positionH relativeFrom="column">
            <wp:posOffset>5396865</wp:posOffset>
          </wp:positionH>
          <wp:positionV relativeFrom="paragraph">
            <wp:posOffset>-30480</wp:posOffset>
          </wp:positionV>
          <wp:extent cx="883920" cy="883920"/>
          <wp:effectExtent l="0" t="0" r="0" b="0"/>
          <wp:wrapNone/>
          <wp:docPr id="1358421325" name="Imagem 135842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stretch>
                    <a:fillRect/>
                  </a:stretch>
                </pic:blipFill>
                <pic:spPr bwMode="auto">
                  <a:xfrm>
                    <a:off x="0" y="0"/>
                    <a:ext cx="883920" cy="883920"/>
                  </a:xfrm>
                  <a:prstGeom prst="rect">
                    <a:avLst/>
                  </a:prstGeom>
                </pic:spPr>
              </pic:pic>
            </a:graphicData>
          </a:graphic>
        </wp:anchor>
      </w:drawing>
    </w:r>
    <w:r>
      <w:rPr>
        <w:noProof/>
      </w:rPr>
      <w:drawing>
        <wp:anchor distT="0" distB="0" distL="0" distR="0" simplePos="0" relativeHeight="251660288" behindDoc="1" locked="0" layoutInCell="0" allowOverlap="1" wp14:anchorId="7F84E838" wp14:editId="5E6950CC">
          <wp:simplePos x="0" y="0"/>
          <wp:positionH relativeFrom="margin">
            <wp:align>left</wp:align>
          </wp:positionH>
          <wp:positionV relativeFrom="paragraph">
            <wp:posOffset>7620</wp:posOffset>
          </wp:positionV>
          <wp:extent cx="695325" cy="744220"/>
          <wp:effectExtent l="0" t="0" r="9525" b="0"/>
          <wp:wrapNone/>
          <wp:docPr id="6"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2"/>
                  <pic:cNvPicPr>
                    <a:picLocks noChangeAspect="1" noChangeArrowheads="1"/>
                  </pic:cNvPicPr>
                </pic:nvPicPr>
                <pic:blipFill>
                  <a:blip r:embed="rId2"/>
                  <a:stretch>
                    <a:fillRect/>
                  </a:stretch>
                </pic:blipFill>
                <pic:spPr bwMode="auto">
                  <a:xfrm>
                    <a:off x="0" y="0"/>
                    <a:ext cx="695325" cy="744220"/>
                  </a:xfrm>
                  <a:prstGeom prst="rect">
                    <a:avLst/>
                  </a:prstGeom>
                </pic:spPr>
              </pic:pic>
            </a:graphicData>
          </a:graphic>
        </wp:anchor>
      </w:drawing>
    </w:r>
    <w:r>
      <w:rPr>
        <w:rFonts w:ascii="Arial" w:hAnsi="Arial" w:cs="Arial"/>
        <w:b/>
        <w:bCs/>
        <w:sz w:val="28"/>
        <w:szCs w:val="28"/>
      </w:rPr>
      <w:t>PREFEITURA MUNICIPAL DE BANDEIRANTES</w:t>
    </w:r>
  </w:p>
  <w:p w14:paraId="0EFE590A" w14:textId="42936997" w:rsidR="001C5F45" w:rsidRDefault="001C5F45" w:rsidP="001C5F45">
    <w:pPr>
      <w:pStyle w:val="Cabealho"/>
      <w:ind w:left="1" w:hanging="3"/>
      <w:jc w:val="center"/>
      <w:rPr>
        <w:rFonts w:ascii="Arial" w:hAnsi="Arial" w:cs="Arial"/>
        <w:b/>
        <w:bCs/>
        <w:sz w:val="28"/>
        <w:szCs w:val="28"/>
      </w:rPr>
    </w:pPr>
    <w:r>
      <w:rPr>
        <w:rFonts w:ascii="Arial" w:hAnsi="Arial" w:cs="Arial"/>
        <w:b/>
        <w:bCs/>
        <w:sz w:val="28"/>
        <w:szCs w:val="28"/>
      </w:rPr>
      <w:t>ESTADO DO PARANA</w:t>
    </w:r>
  </w:p>
  <w:p w14:paraId="262DDE45" w14:textId="43533258" w:rsidR="00266CD4" w:rsidRDefault="001C5F45" w:rsidP="001C5F45">
    <w:pPr>
      <w:pStyle w:val="Cabealho"/>
      <w:ind w:left="1" w:hanging="3"/>
      <w:jc w:val="center"/>
      <w:rPr>
        <w:color w:val="000000"/>
      </w:rPr>
    </w:pPr>
    <w:r>
      <w:rPr>
        <w:rFonts w:ascii="Arial" w:hAnsi="Arial" w:cs="Arial"/>
        <w:sz w:val="28"/>
        <w:szCs w:val="28"/>
      </w:rPr>
      <w:t>SECRETARIA MUNICIPAL DE EDUCAÇÃO E CULTURA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2556A" w14:textId="77777777" w:rsidR="00266CD4" w:rsidRDefault="00266CD4">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93036"/>
    <w:multiLevelType w:val="hybridMultilevel"/>
    <w:tmpl w:val="6646E606"/>
    <w:lvl w:ilvl="0" w:tplc="04160005">
      <w:start w:val="1"/>
      <w:numFmt w:val="bullet"/>
      <w:lvlText w:val=""/>
      <w:lvlJc w:val="left"/>
      <w:pPr>
        <w:ind w:left="718" w:hanging="360"/>
      </w:pPr>
      <w:rPr>
        <w:rFonts w:ascii="Wingdings" w:hAnsi="Wingdings"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3A8586A"/>
    <w:multiLevelType w:val="multilevel"/>
    <w:tmpl w:val="1C52E4A4"/>
    <w:lvl w:ilvl="0">
      <w:start w:val="1"/>
      <w:numFmt w:val="decimal"/>
      <w:lvlText w:val="%1."/>
      <w:lvlJc w:val="left"/>
      <w:pPr>
        <w:ind w:left="720" w:hanging="360"/>
      </w:pPr>
      <w:rPr>
        <w:b/>
        <w:bCs/>
      </w:rPr>
    </w:lvl>
    <w:lvl w:ilvl="1">
      <w:start w:val="1"/>
      <w:numFmt w:val="decimal"/>
      <w:isLgl/>
      <w:lvlText w:val="%1.%2."/>
      <w:lvlJc w:val="left"/>
      <w:pPr>
        <w:ind w:left="1440" w:hanging="720"/>
      </w:pPr>
      <w:rPr>
        <w:rFonts w:hint="default"/>
        <w:b w:val="0"/>
        <w:bCs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lvlText w:val="%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A613E18"/>
    <w:multiLevelType w:val="hybridMultilevel"/>
    <w:tmpl w:val="C89A398C"/>
    <w:lvl w:ilvl="0" w:tplc="1554764C">
      <w:start w:val="1"/>
      <w:numFmt w:val="bullet"/>
      <w:lvlText w:val="-"/>
      <w:lvlJc w:val="left"/>
      <w:pPr>
        <w:ind w:left="4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E0473AC">
      <w:start w:val="1"/>
      <w:numFmt w:val="bullet"/>
      <w:lvlText w:val="o"/>
      <w:lvlJc w:val="left"/>
      <w:pPr>
        <w:ind w:left="21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95869C4">
      <w:start w:val="1"/>
      <w:numFmt w:val="bullet"/>
      <w:lvlText w:val="▪"/>
      <w:lvlJc w:val="left"/>
      <w:pPr>
        <w:ind w:left="29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9FC4BC6">
      <w:start w:val="1"/>
      <w:numFmt w:val="bullet"/>
      <w:lvlText w:val="•"/>
      <w:lvlJc w:val="left"/>
      <w:pPr>
        <w:ind w:left="36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6BAE9180">
      <w:start w:val="1"/>
      <w:numFmt w:val="bullet"/>
      <w:lvlText w:val="o"/>
      <w:lvlJc w:val="left"/>
      <w:pPr>
        <w:ind w:left="43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6DA50A8">
      <w:start w:val="1"/>
      <w:numFmt w:val="bullet"/>
      <w:lvlText w:val="▪"/>
      <w:lvlJc w:val="left"/>
      <w:pPr>
        <w:ind w:left="50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53E8670">
      <w:start w:val="1"/>
      <w:numFmt w:val="bullet"/>
      <w:lvlText w:val="•"/>
      <w:lvlJc w:val="left"/>
      <w:pPr>
        <w:ind w:left="57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516E66A">
      <w:start w:val="1"/>
      <w:numFmt w:val="bullet"/>
      <w:lvlText w:val="o"/>
      <w:lvlJc w:val="left"/>
      <w:pPr>
        <w:ind w:left="65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4B0CC10">
      <w:start w:val="1"/>
      <w:numFmt w:val="bullet"/>
      <w:lvlText w:val="▪"/>
      <w:lvlJc w:val="left"/>
      <w:pPr>
        <w:ind w:left="7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0B8595D"/>
    <w:multiLevelType w:val="multilevel"/>
    <w:tmpl w:val="1EDC667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014679"/>
    <w:multiLevelType w:val="hybridMultilevel"/>
    <w:tmpl w:val="98F8D1C8"/>
    <w:lvl w:ilvl="0" w:tplc="04160005">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AA74779"/>
    <w:multiLevelType w:val="hybridMultilevel"/>
    <w:tmpl w:val="6324B944"/>
    <w:lvl w:ilvl="0" w:tplc="04160005">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5C20A3B"/>
    <w:multiLevelType w:val="multilevel"/>
    <w:tmpl w:val="6234E8D4"/>
    <w:lvl w:ilvl="0">
      <w:start w:val="1"/>
      <w:numFmt w:val="decimal"/>
      <w:lvlText w:val="%1-"/>
      <w:lvlJc w:val="left"/>
      <w:pPr>
        <w:ind w:left="1030" w:hanging="360"/>
      </w:pPr>
    </w:lvl>
    <w:lvl w:ilvl="1">
      <w:start w:val="1"/>
      <w:numFmt w:val="lowerLetter"/>
      <w:lvlText w:val="%2."/>
      <w:lvlJc w:val="left"/>
      <w:pPr>
        <w:ind w:left="1750" w:hanging="360"/>
      </w:pPr>
    </w:lvl>
    <w:lvl w:ilvl="2">
      <w:start w:val="1"/>
      <w:numFmt w:val="lowerRoman"/>
      <w:lvlText w:val="%3."/>
      <w:lvlJc w:val="right"/>
      <w:pPr>
        <w:ind w:left="2470" w:hanging="180"/>
      </w:pPr>
    </w:lvl>
    <w:lvl w:ilvl="3">
      <w:start w:val="1"/>
      <w:numFmt w:val="decimal"/>
      <w:lvlText w:val="%4."/>
      <w:lvlJc w:val="left"/>
      <w:pPr>
        <w:ind w:left="3190" w:hanging="360"/>
      </w:pPr>
    </w:lvl>
    <w:lvl w:ilvl="4">
      <w:start w:val="1"/>
      <w:numFmt w:val="lowerLetter"/>
      <w:lvlText w:val="%5."/>
      <w:lvlJc w:val="left"/>
      <w:pPr>
        <w:ind w:left="3910" w:hanging="360"/>
      </w:pPr>
    </w:lvl>
    <w:lvl w:ilvl="5">
      <w:start w:val="1"/>
      <w:numFmt w:val="lowerRoman"/>
      <w:lvlText w:val="%6."/>
      <w:lvlJc w:val="right"/>
      <w:pPr>
        <w:ind w:left="4630" w:hanging="180"/>
      </w:pPr>
    </w:lvl>
    <w:lvl w:ilvl="6">
      <w:start w:val="1"/>
      <w:numFmt w:val="decimal"/>
      <w:lvlText w:val="%7."/>
      <w:lvlJc w:val="left"/>
      <w:pPr>
        <w:ind w:left="5350" w:hanging="360"/>
      </w:pPr>
    </w:lvl>
    <w:lvl w:ilvl="7">
      <w:start w:val="1"/>
      <w:numFmt w:val="lowerLetter"/>
      <w:lvlText w:val="%8."/>
      <w:lvlJc w:val="left"/>
      <w:pPr>
        <w:ind w:left="6070" w:hanging="360"/>
      </w:pPr>
    </w:lvl>
    <w:lvl w:ilvl="8">
      <w:start w:val="1"/>
      <w:numFmt w:val="lowerRoman"/>
      <w:lvlText w:val="%9."/>
      <w:lvlJc w:val="right"/>
      <w:pPr>
        <w:ind w:left="6790" w:hanging="180"/>
      </w:pPr>
    </w:lvl>
  </w:abstractNum>
  <w:abstractNum w:abstractNumId="17" w15:restartNumberingAfterBreak="0">
    <w:nsid w:val="69B3558D"/>
    <w:multiLevelType w:val="hybridMultilevel"/>
    <w:tmpl w:val="A3068CD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7B2053C6"/>
    <w:multiLevelType w:val="multilevel"/>
    <w:tmpl w:val="3DDED4A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4"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136681177">
    <w:abstractNumId w:val="14"/>
  </w:num>
  <w:num w:numId="2" w16cid:durableId="1832677066">
    <w:abstractNumId w:val="13"/>
  </w:num>
  <w:num w:numId="3" w16cid:durableId="1748381098">
    <w:abstractNumId w:val="19"/>
  </w:num>
  <w:num w:numId="4" w16cid:durableId="825583747">
    <w:abstractNumId w:val="21"/>
  </w:num>
  <w:num w:numId="5" w16cid:durableId="1591544270">
    <w:abstractNumId w:val="10"/>
  </w:num>
  <w:num w:numId="6" w16cid:durableId="914433063">
    <w:abstractNumId w:val="6"/>
  </w:num>
  <w:num w:numId="7" w16cid:durableId="1050300136">
    <w:abstractNumId w:val="1"/>
  </w:num>
  <w:num w:numId="8" w16cid:durableId="412509926">
    <w:abstractNumId w:val="15"/>
  </w:num>
  <w:num w:numId="9" w16cid:durableId="976686727">
    <w:abstractNumId w:val="12"/>
  </w:num>
  <w:num w:numId="10" w16cid:durableId="1753238298">
    <w:abstractNumId w:val="8"/>
  </w:num>
  <w:num w:numId="11" w16cid:durableId="1943878028">
    <w:abstractNumId w:val="18"/>
  </w:num>
  <w:num w:numId="12" w16cid:durableId="1801655084">
    <w:abstractNumId w:val="7"/>
  </w:num>
  <w:num w:numId="13" w16cid:durableId="705368920">
    <w:abstractNumId w:val="20"/>
  </w:num>
  <w:num w:numId="14" w16cid:durableId="247158501">
    <w:abstractNumId w:val="22"/>
  </w:num>
  <w:num w:numId="15" w16cid:durableId="1038891200">
    <w:abstractNumId w:val="3"/>
  </w:num>
  <w:num w:numId="16" w16cid:durableId="1532763674">
    <w:abstractNumId w:val="24"/>
  </w:num>
  <w:num w:numId="17" w16cid:durableId="1530408630">
    <w:abstractNumId w:val="0"/>
  </w:num>
  <w:num w:numId="18" w16cid:durableId="1503350796">
    <w:abstractNumId w:val="17"/>
  </w:num>
  <w:num w:numId="19" w16cid:durableId="1442997356">
    <w:abstractNumId w:val="11"/>
  </w:num>
  <w:num w:numId="20" w16cid:durableId="882132571">
    <w:abstractNumId w:val="9"/>
  </w:num>
  <w:num w:numId="21" w16cid:durableId="956831798">
    <w:abstractNumId w:val="16"/>
  </w:num>
  <w:num w:numId="22" w16cid:durableId="771436388">
    <w:abstractNumId w:val="5"/>
  </w:num>
  <w:num w:numId="23" w16cid:durableId="546524976">
    <w:abstractNumId w:val="2"/>
  </w:num>
  <w:num w:numId="24" w16cid:durableId="282465715">
    <w:abstractNumId w:val="4"/>
  </w:num>
  <w:num w:numId="25" w16cid:durableId="11882995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60"/>
    <w:rsid w:val="00006081"/>
    <w:rsid w:val="00007425"/>
    <w:rsid w:val="000145D3"/>
    <w:rsid w:val="00017BD8"/>
    <w:rsid w:val="00017E28"/>
    <w:rsid w:val="00024809"/>
    <w:rsid w:val="00051B29"/>
    <w:rsid w:val="00056317"/>
    <w:rsid w:val="00061616"/>
    <w:rsid w:val="0006286D"/>
    <w:rsid w:val="00066F8D"/>
    <w:rsid w:val="00076284"/>
    <w:rsid w:val="00077697"/>
    <w:rsid w:val="00080EC9"/>
    <w:rsid w:val="000832D7"/>
    <w:rsid w:val="000913AE"/>
    <w:rsid w:val="00094C21"/>
    <w:rsid w:val="000A0509"/>
    <w:rsid w:val="000A1DC1"/>
    <w:rsid w:val="000B3BF6"/>
    <w:rsid w:val="000D31ED"/>
    <w:rsid w:val="000D7B42"/>
    <w:rsid w:val="000E09F2"/>
    <w:rsid w:val="000F3571"/>
    <w:rsid w:val="000F364F"/>
    <w:rsid w:val="000F7252"/>
    <w:rsid w:val="000F767D"/>
    <w:rsid w:val="001119F0"/>
    <w:rsid w:val="001133F5"/>
    <w:rsid w:val="0011463C"/>
    <w:rsid w:val="00115BF9"/>
    <w:rsid w:val="001170B7"/>
    <w:rsid w:val="001178E0"/>
    <w:rsid w:val="001215C8"/>
    <w:rsid w:val="001227C3"/>
    <w:rsid w:val="00125F77"/>
    <w:rsid w:val="00133EB4"/>
    <w:rsid w:val="0013411E"/>
    <w:rsid w:val="00134214"/>
    <w:rsid w:val="00150587"/>
    <w:rsid w:val="001514DD"/>
    <w:rsid w:val="00151973"/>
    <w:rsid w:val="00156998"/>
    <w:rsid w:val="001753E5"/>
    <w:rsid w:val="0018611F"/>
    <w:rsid w:val="0018692B"/>
    <w:rsid w:val="00187322"/>
    <w:rsid w:val="00191E4F"/>
    <w:rsid w:val="0019300C"/>
    <w:rsid w:val="001C5F45"/>
    <w:rsid w:val="001D37A4"/>
    <w:rsid w:val="001F3939"/>
    <w:rsid w:val="001F4538"/>
    <w:rsid w:val="001F7A39"/>
    <w:rsid w:val="002036BC"/>
    <w:rsid w:val="00207454"/>
    <w:rsid w:val="00215051"/>
    <w:rsid w:val="002326C2"/>
    <w:rsid w:val="002353DE"/>
    <w:rsid w:val="002432F6"/>
    <w:rsid w:val="002474A4"/>
    <w:rsid w:val="0025287E"/>
    <w:rsid w:val="00261E11"/>
    <w:rsid w:val="00266CD4"/>
    <w:rsid w:val="002701D6"/>
    <w:rsid w:val="00273F4D"/>
    <w:rsid w:val="00282E15"/>
    <w:rsid w:val="00286FEA"/>
    <w:rsid w:val="00291005"/>
    <w:rsid w:val="002912B8"/>
    <w:rsid w:val="002941F0"/>
    <w:rsid w:val="00294266"/>
    <w:rsid w:val="00295253"/>
    <w:rsid w:val="00297E45"/>
    <w:rsid w:val="002A7FA5"/>
    <w:rsid w:val="002B02C8"/>
    <w:rsid w:val="002B325A"/>
    <w:rsid w:val="002C083D"/>
    <w:rsid w:val="002C52C6"/>
    <w:rsid w:val="002C5BBA"/>
    <w:rsid w:val="002D173A"/>
    <w:rsid w:val="002E6F69"/>
    <w:rsid w:val="00300A5E"/>
    <w:rsid w:val="00303D4F"/>
    <w:rsid w:val="003040A7"/>
    <w:rsid w:val="00306095"/>
    <w:rsid w:val="003122F7"/>
    <w:rsid w:val="00317197"/>
    <w:rsid w:val="003304DE"/>
    <w:rsid w:val="00361A3E"/>
    <w:rsid w:val="003736D2"/>
    <w:rsid w:val="00393221"/>
    <w:rsid w:val="003965D1"/>
    <w:rsid w:val="003B4EE5"/>
    <w:rsid w:val="003B5ED0"/>
    <w:rsid w:val="003E0DFC"/>
    <w:rsid w:val="003E1887"/>
    <w:rsid w:val="003E4BCA"/>
    <w:rsid w:val="003E60B2"/>
    <w:rsid w:val="003F3511"/>
    <w:rsid w:val="003F636E"/>
    <w:rsid w:val="00412069"/>
    <w:rsid w:val="004178B7"/>
    <w:rsid w:val="00422BC0"/>
    <w:rsid w:val="00423AEA"/>
    <w:rsid w:val="004436A9"/>
    <w:rsid w:val="00450278"/>
    <w:rsid w:val="00450B84"/>
    <w:rsid w:val="004511F1"/>
    <w:rsid w:val="004538E4"/>
    <w:rsid w:val="0045531E"/>
    <w:rsid w:val="004708A3"/>
    <w:rsid w:val="00475B72"/>
    <w:rsid w:val="0049023E"/>
    <w:rsid w:val="00490C2C"/>
    <w:rsid w:val="004968BE"/>
    <w:rsid w:val="004B0DAE"/>
    <w:rsid w:val="004C0F79"/>
    <w:rsid w:val="004C6FC8"/>
    <w:rsid w:val="004D115D"/>
    <w:rsid w:val="004E6E1D"/>
    <w:rsid w:val="00512427"/>
    <w:rsid w:val="00520E06"/>
    <w:rsid w:val="005215CB"/>
    <w:rsid w:val="00524873"/>
    <w:rsid w:val="00542BB2"/>
    <w:rsid w:val="00544BA5"/>
    <w:rsid w:val="00552097"/>
    <w:rsid w:val="005535AC"/>
    <w:rsid w:val="0055408D"/>
    <w:rsid w:val="005564AE"/>
    <w:rsid w:val="00575EDE"/>
    <w:rsid w:val="00581AEB"/>
    <w:rsid w:val="00592126"/>
    <w:rsid w:val="005A58D4"/>
    <w:rsid w:val="005A5EDD"/>
    <w:rsid w:val="005D7992"/>
    <w:rsid w:val="005E49A8"/>
    <w:rsid w:val="005E4B3C"/>
    <w:rsid w:val="005E7011"/>
    <w:rsid w:val="005F7F97"/>
    <w:rsid w:val="0061426A"/>
    <w:rsid w:val="00624B5B"/>
    <w:rsid w:val="006267C1"/>
    <w:rsid w:val="006269C5"/>
    <w:rsid w:val="00630F70"/>
    <w:rsid w:val="00631338"/>
    <w:rsid w:val="0063620F"/>
    <w:rsid w:val="00636750"/>
    <w:rsid w:val="00641410"/>
    <w:rsid w:val="006449F6"/>
    <w:rsid w:val="00646D43"/>
    <w:rsid w:val="00653450"/>
    <w:rsid w:val="006558F2"/>
    <w:rsid w:val="006750DC"/>
    <w:rsid w:val="00675790"/>
    <w:rsid w:val="00693B0E"/>
    <w:rsid w:val="00693D0C"/>
    <w:rsid w:val="00694E6C"/>
    <w:rsid w:val="006B1383"/>
    <w:rsid w:val="006B2F3A"/>
    <w:rsid w:val="006B6BFE"/>
    <w:rsid w:val="006B7C04"/>
    <w:rsid w:val="006C2097"/>
    <w:rsid w:val="006C5C29"/>
    <w:rsid w:val="006D630F"/>
    <w:rsid w:val="006D7B5C"/>
    <w:rsid w:val="006E194E"/>
    <w:rsid w:val="006E2397"/>
    <w:rsid w:val="006E292A"/>
    <w:rsid w:val="006F7ADD"/>
    <w:rsid w:val="00706563"/>
    <w:rsid w:val="00714821"/>
    <w:rsid w:val="0071642F"/>
    <w:rsid w:val="007241EB"/>
    <w:rsid w:val="00724F56"/>
    <w:rsid w:val="00744C17"/>
    <w:rsid w:val="0077367E"/>
    <w:rsid w:val="007953DE"/>
    <w:rsid w:val="007A6441"/>
    <w:rsid w:val="007C68B8"/>
    <w:rsid w:val="007D6D7C"/>
    <w:rsid w:val="007D72EF"/>
    <w:rsid w:val="007E4D29"/>
    <w:rsid w:val="007F281F"/>
    <w:rsid w:val="00813E78"/>
    <w:rsid w:val="00816B32"/>
    <w:rsid w:val="0082244A"/>
    <w:rsid w:val="00822ADE"/>
    <w:rsid w:val="00836375"/>
    <w:rsid w:val="008374F1"/>
    <w:rsid w:val="0084422A"/>
    <w:rsid w:val="00844D98"/>
    <w:rsid w:val="00847EF4"/>
    <w:rsid w:val="00852068"/>
    <w:rsid w:val="00852560"/>
    <w:rsid w:val="00852B4F"/>
    <w:rsid w:val="00863F0E"/>
    <w:rsid w:val="00885D37"/>
    <w:rsid w:val="00887B4D"/>
    <w:rsid w:val="008A00EC"/>
    <w:rsid w:val="008C79AB"/>
    <w:rsid w:val="008C7E90"/>
    <w:rsid w:val="008D7803"/>
    <w:rsid w:val="008E6216"/>
    <w:rsid w:val="009015F2"/>
    <w:rsid w:val="009148D4"/>
    <w:rsid w:val="00924AAC"/>
    <w:rsid w:val="00935BB1"/>
    <w:rsid w:val="00935BCD"/>
    <w:rsid w:val="00937ED4"/>
    <w:rsid w:val="009437F9"/>
    <w:rsid w:val="00946712"/>
    <w:rsid w:val="0094722B"/>
    <w:rsid w:val="0095538B"/>
    <w:rsid w:val="009641A6"/>
    <w:rsid w:val="00967CB5"/>
    <w:rsid w:val="00972F45"/>
    <w:rsid w:val="0097388E"/>
    <w:rsid w:val="00984093"/>
    <w:rsid w:val="00990932"/>
    <w:rsid w:val="00996C49"/>
    <w:rsid w:val="009A20EA"/>
    <w:rsid w:val="009A5A39"/>
    <w:rsid w:val="009B34B4"/>
    <w:rsid w:val="009D030F"/>
    <w:rsid w:val="009E17ED"/>
    <w:rsid w:val="009E4E85"/>
    <w:rsid w:val="009E6017"/>
    <w:rsid w:val="009E6DA1"/>
    <w:rsid w:val="009F07D2"/>
    <w:rsid w:val="00A023B2"/>
    <w:rsid w:val="00A0705E"/>
    <w:rsid w:val="00A10A82"/>
    <w:rsid w:val="00A1195B"/>
    <w:rsid w:val="00A234C6"/>
    <w:rsid w:val="00A334FC"/>
    <w:rsid w:val="00A358C5"/>
    <w:rsid w:val="00A4696E"/>
    <w:rsid w:val="00A56C05"/>
    <w:rsid w:val="00A6319B"/>
    <w:rsid w:val="00A85631"/>
    <w:rsid w:val="00A86AB4"/>
    <w:rsid w:val="00A87F41"/>
    <w:rsid w:val="00A96C4B"/>
    <w:rsid w:val="00A971F9"/>
    <w:rsid w:val="00AA1680"/>
    <w:rsid w:val="00AB0833"/>
    <w:rsid w:val="00AB409F"/>
    <w:rsid w:val="00AB4F3C"/>
    <w:rsid w:val="00AB5726"/>
    <w:rsid w:val="00AB5A50"/>
    <w:rsid w:val="00AC3A0F"/>
    <w:rsid w:val="00AC4A2F"/>
    <w:rsid w:val="00AC4AF7"/>
    <w:rsid w:val="00AC777F"/>
    <w:rsid w:val="00AD09F7"/>
    <w:rsid w:val="00AD1E18"/>
    <w:rsid w:val="00AD4610"/>
    <w:rsid w:val="00AE0C7E"/>
    <w:rsid w:val="00AF3ECF"/>
    <w:rsid w:val="00B11B03"/>
    <w:rsid w:val="00B1465C"/>
    <w:rsid w:val="00B21D1D"/>
    <w:rsid w:val="00B2646C"/>
    <w:rsid w:val="00B360C2"/>
    <w:rsid w:val="00B517C9"/>
    <w:rsid w:val="00B545AB"/>
    <w:rsid w:val="00B550B6"/>
    <w:rsid w:val="00B57847"/>
    <w:rsid w:val="00B619C7"/>
    <w:rsid w:val="00B722B1"/>
    <w:rsid w:val="00B82743"/>
    <w:rsid w:val="00B83FAE"/>
    <w:rsid w:val="00B8471A"/>
    <w:rsid w:val="00BA03D2"/>
    <w:rsid w:val="00BA4202"/>
    <w:rsid w:val="00BB2B93"/>
    <w:rsid w:val="00BB50B3"/>
    <w:rsid w:val="00BB64C6"/>
    <w:rsid w:val="00BB7907"/>
    <w:rsid w:val="00BC103D"/>
    <w:rsid w:val="00BC546C"/>
    <w:rsid w:val="00BC62B5"/>
    <w:rsid w:val="00BC72B6"/>
    <w:rsid w:val="00BD05F9"/>
    <w:rsid w:val="00BD1684"/>
    <w:rsid w:val="00BD68AC"/>
    <w:rsid w:val="00BE2176"/>
    <w:rsid w:val="00C003E0"/>
    <w:rsid w:val="00C04541"/>
    <w:rsid w:val="00C34947"/>
    <w:rsid w:val="00C35EE5"/>
    <w:rsid w:val="00C364A8"/>
    <w:rsid w:val="00C428D6"/>
    <w:rsid w:val="00C46410"/>
    <w:rsid w:val="00C811E5"/>
    <w:rsid w:val="00C83CDD"/>
    <w:rsid w:val="00C849FD"/>
    <w:rsid w:val="00C87D24"/>
    <w:rsid w:val="00CB1E4D"/>
    <w:rsid w:val="00CC33C9"/>
    <w:rsid w:val="00CD13BF"/>
    <w:rsid w:val="00CD4467"/>
    <w:rsid w:val="00CD55FD"/>
    <w:rsid w:val="00CD69CE"/>
    <w:rsid w:val="00CF6BEF"/>
    <w:rsid w:val="00D02FDC"/>
    <w:rsid w:val="00D157C7"/>
    <w:rsid w:val="00D1719F"/>
    <w:rsid w:val="00D211A9"/>
    <w:rsid w:val="00D24F93"/>
    <w:rsid w:val="00D251D0"/>
    <w:rsid w:val="00D34AA3"/>
    <w:rsid w:val="00D437C9"/>
    <w:rsid w:val="00D45D24"/>
    <w:rsid w:val="00D54C52"/>
    <w:rsid w:val="00D656F2"/>
    <w:rsid w:val="00D81130"/>
    <w:rsid w:val="00D97F1E"/>
    <w:rsid w:val="00DA572B"/>
    <w:rsid w:val="00DB0002"/>
    <w:rsid w:val="00DB1572"/>
    <w:rsid w:val="00DC1426"/>
    <w:rsid w:val="00DC52F8"/>
    <w:rsid w:val="00DD1E4D"/>
    <w:rsid w:val="00DE1DF3"/>
    <w:rsid w:val="00DE5AC9"/>
    <w:rsid w:val="00DE6C5C"/>
    <w:rsid w:val="00E02314"/>
    <w:rsid w:val="00E036F0"/>
    <w:rsid w:val="00E1117C"/>
    <w:rsid w:val="00E140DA"/>
    <w:rsid w:val="00E16DBE"/>
    <w:rsid w:val="00E20901"/>
    <w:rsid w:val="00E21F41"/>
    <w:rsid w:val="00E27B98"/>
    <w:rsid w:val="00E43C7D"/>
    <w:rsid w:val="00E43FF6"/>
    <w:rsid w:val="00E4664A"/>
    <w:rsid w:val="00E5029B"/>
    <w:rsid w:val="00E5407D"/>
    <w:rsid w:val="00E56728"/>
    <w:rsid w:val="00E644FD"/>
    <w:rsid w:val="00E719CC"/>
    <w:rsid w:val="00E71AFB"/>
    <w:rsid w:val="00E729C9"/>
    <w:rsid w:val="00E7737D"/>
    <w:rsid w:val="00E84593"/>
    <w:rsid w:val="00EA486B"/>
    <w:rsid w:val="00EC2786"/>
    <w:rsid w:val="00EC5203"/>
    <w:rsid w:val="00EC543A"/>
    <w:rsid w:val="00EC57F6"/>
    <w:rsid w:val="00ED14E1"/>
    <w:rsid w:val="00EE208C"/>
    <w:rsid w:val="00EE276E"/>
    <w:rsid w:val="00EE2A75"/>
    <w:rsid w:val="00F0067D"/>
    <w:rsid w:val="00F12233"/>
    <w:rsid w:val="00F161DD"/>
    <w:rsid w:val="00F16828"/>
    <w:rsid w:val="00F27640"/>
    <w:rsid w:val="00F278A5"/>
    <w:rsid w:val="00F410EF"/>
    <w:rsid w:val="00F4122E"/>
    <w:rsid w:val="00F479BB"/>
    <w:rsid w:val="00F54EF9"/>
    <w:rsid w:val="00F70930"/>
    <w:rsid w:val="00F730EB"/>
    <w:rsid w:val="00F76B98"/>
    <w:rsid w:val="00F85C05"/>
    <w:rsid w:val="00F94257"/>
    <w:rsid w:val="00F95EBA"/>
    <w:rsid w:val="00F974BA"/>
    <w:rsid w:val="00FA1E92"/>
    <w:rsid w:val="00FA2499"/>
    <w:rsid w:val="00FA397D"/>
    <w:rsid w:val="00FB126C"/>
    <w:rsid w:val="00FB29A7"/>
    <w:rsid w:val="00FB36EB"/>
    <w:rsid w:val="00FE0731"/>
    <w:rsid w:val="00FE3308"/>
    <w:rsid w:val="00FF0140"/>
    <w:rsid w:val="00FF3F45"/>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E2A3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qFormat/>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E84593"/>
    <w:pPr>
      <w:ind w:left="720"/>
      <w:contextualSpacing/>
    </w:pPr>
  </w:style>
  <w:style w:type="paragraph" w:styleId="Corpodetexto">
    <w:name w:val="Body Text"/>
    <w:basedOn w:val="Normal"/>
    <w:link w:val="CorpodetextoChar"/>
    <w:uiPriority w:val="99"/>
    <w:semiHidden/>
    <w:unhideWhenUsed/>
    <w:rsid w:val="00DB1572"/>
    <w:pPr>
      <w:spacing w:after="120"/>
    </w:pPr>
  </w:style>
  <w:style w:type="character" w:customStyle="1" w:styleId="CorpodetextoChar">
    <w:name w:val="Corpo de texto Char"/>
    <w:basedOn w:val="Fontepargpadro"/>
    <w:link w:val="Corpodetexto"/>
    <w:uiPriority w:val="99"/>
    <w:semiHidden/>
    <w:rsid w:val="00DB1572"/>
    <w:rPr>
      <w:position w:val="-1"/>
    </w:rPr>
  </w:style>
  <w:style w:type="paragraph" w:customStyle="1" w:styleId="TableParagraph">
    <w:name w:val="Table Paragraph"/>
    <w:basedOn w:val="Normal"/>
    <w:uiPriority w:val="1"/>
    <w:qFormat/>
    <w:rsid w:val="00DB1572"/>
    <w:pPr>
      <w:widowControl w:val="0"/>
      <w:suppressAutoHyphens w:val="0"/>
      <w:autoSpaceDE w:val="0"/>
      <w:autoSpaceDN w:val="0"/>
      <w:spacing w:line="240" w:lineRule="auto"/>
      <w:ind w:leftChars="0" w:left="0" w:firstLineChars="0" w:firstLine="0"/>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paragraph" w:customStyle="1" w:styleId="western">
    <w:name w:val="western"/>
    <w:basedOn w:val="Normal"/>
    <w:qFormat/>
    <w:rsid w:val="00DB1572"/>
    <w:pPr>
      <w:suppressAutoHyphens w:val="0"/>
      <w:spacing w:before="100" w:beforeAutospacing="1" w:after="119" w:line="240" w:lineRule="auto"/>
      <w:ind w:leftChars="0" w:left="0" w:firstLineChars="0" w:firstLine="0"/>
      <w:textDirection w:val="lrTb"/>
      <w:textAlignment w:val="auto"/>
      <w:outlineLvl w:val="9"/>
    </w:pPr>
    <w:rPr>
      <w:position w:val="0"/>
    </w:rPr>
  </w:style>
  <w:style w:type="paragraph" w:customStyle="1" w:styleId="Heading21">
    <w:name w:val="Heading 21"/>
    <w:basedOn w:val="Normal"/>
    <w:uiPriority w:val="1"/>
    <w:qFormat/>
    <w:rsid w:val="00DB1572"/>
    <w:pPr>
      <w:suppressAutoHyphens w:val="0"/>
      <w:spacing w:line="240" w:lineRule="auto"/>
      <w:ind w:leftChars="0" w:left="670" w:firstLineChars="0" w:firstLine="0"/>
      <w:textDirection w:val="lrTb"/>
      <w:textAlignment w:val="auto"/>
      <w:outlineLvl w:val="2"/>
    </w:pPr>
    <w:rPr>
      <w:b/>
      <w:bCs/>
      <w:color w:val="00000A"/>
      <w:position w:val="0"/>
      <w:sz w:val="28"/>
      <w:szCs w:val="28"/>
      <w:lang w:bidi="pt-BR"/>
    </w:rPr>
  </w:style>
  <w:style w:type="character" w:styleId="Hyperlink">
    <w:name w:val="Hyperlink"/>
    <w:basedOn w:val="Fontepargpadro"/>
    <w:uiPriority w:val="99"/>
    <w:unhideWhenUsed/>
    <w:rsid w:val="005E49A8"/>
    <w:rPr>
      <w:color w:val="0000FF" w:themeColor="hyperlink"/>
      <w:u w:val="single"/>
    </w:rPr>
  </w:style>
  <w:style w:type="character" w:styleId="HiperlinkVisitado">
    <w:name w:val="FollowedHyperlink"/>
    <w:basedOn w:val="Fontepargpadro"/>
    <w:uiPriority w:val="99"/>
    <w:semiHidden/>
    <w:unhideWhenUsed/>
    <w:rsid w:val="00FA397D"/>
    <w:rPr>
      <w:color w:val="800080" w:themeColor="followedHyperlink"/>
      <w:u w:val="single"/>
    </w:rPr>
  </w:style>
  <w:style w:type="character" w:customStyle="1" w:styleId="label">
    <w:name w:val="label"/>
    <w:basedOn w:val="Fontepargpadro"/>
    <w:rsid w:val="00423AEA"/>
  </w:style>
  <w:style w:type="character" w:customStyle="1" w:styleId="destaque">
    <w:name w:val="destaque"/>
    <w:basedOn w:val="Fontepargpadro"/>
    <w:rsid w:val="00423AEA"/>
  </w:style>
  <w:style w:type="table" w:styleId="Tabelacomgrade">
    <w:name w:val="Table Grid"/>
    <w:basedOn w:val="Tabelanormal"/>
    <w:uiPriority w:val="39"/>
    <w:rsid w:val="003040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2"/>
    <w:basedOn w:val="Tabelanormal"/>
    <w:rsid w:val="00C003E0"/>
    <w:tblPr>
      <w:tblStyleRowBandSize w:val="1"/>
      <w:tblStyleColBandSize w:val="1"/>
      <w:tblInd w:w="0" w:type="nil"/>
      <w:tblCellMar>
        <w:top w:w="100" w:type="dxa"/>
        <w:left w:w="100" w:type="dxa"/>
        <w:bottom w:w="100" w:type="dxa"/>
        <w:right w:w="100" w:type="dxa"/>
      </w:tblCellMar>
    </w:tblPr>
  </w:style>
  <w:style w:type="character" w:styleId="nfase">
    <w:name w:val="Emphasis"/>
    <w:basedOn w:val="Fontepargpadro"/>
    <w:qFormat/>
    <w:rsid w:val="00C003E0"/>
    <w:rPr>
      <w:i/>
      <w:iCs/>
    </w:rPr>
  </w:style>
  <w:style w:type="character" w:styleId="MenoPendente">
    <w:name w:val="Unresolved Mention"/>
    <w:basedOn w:val="Fontepargpadro"/>
    <w:uiPriority w:val="99"/>
    <w:semiHidden/>
    <w:unhideWhenUsed/>
    <w:rsid w:val="00E14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27705">
      <w:bodyDiv w:val="1"/>
      <w:marLeft w:val="0"/>
      <w:marRight w:val="0"/>
      <w:marTop w:val="0"/>
      <w:marBottom w:val="0"/>
      <w:divBdr>
        <w:top w:val="none" w:sz="0" w:space="0" w:color="auto"/>
        <w:left w:val="none" w:sz="0" w:space="0" w:color="auto"/>
        <w:bottom w:val="none" w:sz="0" w:space="0" w:color="auto"/>
        <w:right w:val="none" w:sz="0" w:space="0" w:color="auto"/>
      </w:divBdr>
      <w:divsChild>
        <w:div w:id="1601451605">
          <w:marLeft w:val="0"/>
          <w:marRight w:val="0"/>
          <w:marTop w:val="15"/>
          <w:marBottom w:val="0"/>
          <w:divBdr>
            <w:top w:val="single" w:sz="48" w:space="0" w:color="auto"/>
            <w:left w:val="single" w:sz="48" w:space="0" w:color="auto"/>
            <w:bottom w:val="single" w:sz="48" w:space="0" w:color="auto"/>
            <w:right w:val="single" w:sz="48" w:space="0" w:color="auto"/>
          </w:divBdr>
          <w:divsChild>
            <w:div w:id="167833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828498">
      <w:bodyDiv w:val="1"/>
      <w:marLeft w:val="0"/>
      <w:marRight w:val="0"/>
      <w:marTop w:val="0"/>
      <w:marBottom w:val="0"/>
      <w:divBdr>
        <w:top w:val="none" w:sz="0" w:space="0" w:color="auto"/>
        <w:left w:val="none" w:sz="0" w:space="0" w:color="auto"/>
        <w:bottom w:val="none" w:sz="0" w:space="0" w:color="auto"/>
        <w:right w:val="none" w:sz="0" w:space="0" w:color="auto"/>
      </w:divBdr>
      <w:divsChild>
        <w:div w:id="364990135">
          <w:marLeft w:val="0"/>
          <w:marRight w:val="0"/>
          <w:marTop w:val="15"/>
          <w:marBottom w:val="0"/>
          <w:divBdr>
            <w:top w:val="single" w:sz="48" w:space="0" w:color="auto"/>
            <w:left w:val="single" w:sz="48" w:space="0" w:color="auto"/>
            <w:bottom w:val="single" w:sz="48" w:space="0" w:color="auto"/>
            <w:right w:val="single" w:sz="48" w:space="0" w:color="auto"/>
          </w:divBdr>
          <w:divsChild>
            <w:div w:id="9372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465305">
      <w:bodyDiv w:val="1"/>
      <w:marLeft w:val="0"/>
      <w:marRight w:val="0"/>
      <w:marTop w:val="0"/>
      <w:marBottom w:val="0"/>
      <w:divBdr>
        <w:top w:val="none" w:sz="0" w:space="0" w:color="auto"/>
        <w:left w:val="none" w:sz="0" w:space="0" w:color="auto"/>
        <w:bottom w:val="none" w:sz="0" w:space="0" w:color="auto"/>
        <w:right w:val="none" w:sz="0" w:space="0" w:color="auto"/>
      </w:divBdr>
    </w:div>
    <w:div w:id="661010017">
      <w:bodyDiv w:val="1"/>
      <w:marLeft w:val="0"/>
      <w:marRight w:val="0"/>
      <w:marTop w:val="0"/>
      <w:marBottom w:val="0"/>
      <w:divBdr>
        <w:top w:val="none" w:sz="0" w:space="0" w:color="auto"/>
        <w:left w:val="none" w:sz="0" w:space="0" w:color="auto"/>
        <w:bottom w:val="none" w:sz="0" w:space="0" w:color="auto"/>
        <w:right w:val="none" w:sz="0" w:space="0" w:color="auto"/>
      </w:divBdr>
    </w:div>
    <w:div w:id="801702030">
      <w:bodyDiv w:val="1"/>
      <w:marLeft w:val="0"/>
      <w:marRight w:val="0"/>
      <w:marTop w:val="0"/>
      <w:marBottom w:val="0"/>
      <w:divBdr>
        <w:top w:val="none" w:sz="0" w:space="0" w:color="auto"/>
        <w:left w:val="none" w:sz="0" w:space="0" w:color="auto"/>
        <w:bottom w:val="none" w:sz="0" w:space="0" w:color="auto"/>
        <w:right w:val="none" w:sz="0" w:space="0" w:color="auto"/>
      </w:divBdr>
    </w:div>
    <w:div w:id="1365254453">
      <w:bodyDiv w:val="1"/>
      <w:marLeft w:val="0"/>
      <w:marRight w:val="0"/>
      <w:marTop w:val="0"/>
      <w:marBottom w:val="0"/>
      <w:divBdr>
        <w:top w:val="none" w:sz="0" w:space="0" w:color="auto"/>
        <w:left w:val="none" w:sz="0" w:space="0" w:color="auto"/>
        <w:bottom w:val="none" w:sz="0" w:space="0" w:color="auto"/>
        <w:right w:val="none" w:sz="0" w:space="0" w:color="auto"/>
      </w:divBdr>
      <w:divsChild>
        <w:div w:id="1691104073">
          <w:marLeft w:val="0"/>
          <w:marRight w:val="0"/>
          <w:marTop w:val="15"/>
          <w:marBottom w:val="0"/>
          <w:divBdr>
            <w:top w:val="single" w:sz="48" w:space="0" w:color="auto"/>
            <w:left w:val="single" w:sz="48" w:space="0" w:color="auto"/>
            <w:bottom w:val="single" w:sz="48" w:space="0" w:color="auto"/>
            <w:right w:val="single" w:sz="48" w:space="0" w:color="auto"/>
          </w:divBdr>
          <w:divsChild>
            <w:div w:id="203367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632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4AF210-63A9-44DF-B3E0-58CABE4F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2945</Words>
  <Characters>15907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2</cp:revision>
  <cp:lastPrinted>2025-08-25T13:59:00Z</cp:lastPrinted>
  <dcterms:created xsi:type="dcterms:W3CDTF">2025-09-11T14:08:00Z</dcterms:created>
  <dcterms:modified xsi:type="dcterms:W3CDTF">2025-09-11T14:08:00Z</dcterms:modified>
</cp:coreProperties>
</file>